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93475" w14:textId="0AB21730" w:rsidR="00B7608F" w:rsidRPr="00487B05" w:rsidRDefault="006E4F6D" w:rsidP="00487B05">
      <w:pPr>
        <w:spacing w:after="0" w:line="240" w:lineRule="auto"/>
        <w:jc w:val="center"/>
        <w:rPr>
          <w:b/>
          <w:bCs/>
          <w:sz w:val="32"/>
          <w:szCs w:val="32"/>
        </w:rPr>
      </w:pPr>
      <w:r w:rsidRPr="00487B05">
        <w:rPr>
          <w:b/>
          <w:bCs/>
          <w:sz w:val="32"/>
          <w:szCs w:val="32"/>
        </w:rPr>
        <w:t xml:space="preserve">Leçons de </w:t>
      </w:r>
      <w:r w:rsidR="00E36258">
        <w:rPr>
          <w:b/>
          <w:bCs/>
          <w:sz w:val="32"/>
          <w:szCs w:val="32"/>
        </w:rPr>
        <w:t>Physique</w:t>
      </w:r>
    </w:p>
    <w:p w14:paraId="4A53E5D0" w14:textId="5B0A0683" w:rsidR="006E4F6D" w:rsidRDefault="006E4F6D" w:rsidP="00B7608F">
      <w:pPr>
        <w:spacing w:after="0" w:line="240" w:lineRule="auto"/>
        <w:rPr>
          <w:sz w:val="24"/>
          <w:szCs w:val="24"/>
        </w:rPr>
      </w:pPr>
    </w:p>
    <w:p w14:paraId="2AA8C1EF" w14:textId="39B79717" w:rsidR="00487B05" w:rsidRDefault="00487B05" w:rsidP="00B7608F">
      <w:pPr>
        <w:spacing w:after="0" w:line="240" w:lineRule="auto"/>
        <w:rPr>
          <w:sz w:val="24"/>
          <w:szCs w:val="24"/>
        </w:rPr>
      </w:pPr>
      <w:r>
        <w:rPr>
          <w:sz w:val="24"/>
          <w:szCs w:val="24"/>
        </w:rPr>
        <w:t>Liste des leçons</w:t>
      </w:r>
    </w:p>
    <w:p w14:paraId="532C10B7" w14:textId="77777777" w:rsidR="00487B05" w:rsidRPr="00487B05" w:rsidRDefault="00487B05" w:rsidP="00B7608F">
      <w:pPr>
        <w:spacing w:after="0" w:line="240" w:lineRule="auto"/>
        <w:rPr>
          <w:sz w:val="24"/>
          <w:szCs w:val="24"/>
        </w:rPr>
      </w:pPr>
    </w:p>
    <w:p w14:paraId="29B3BFFF" w14:textId="140297E0" w:rsidR="006E4F6D" w:rsidRPr="00487B05" w:rsidRDefault="00487B05" w:rsidP="00B7608F">
      <w:pPr>
        <w:spacing w:after="0" w:line="240" w:lineRule="auto"/>
        <w:rPr>
          <w:sz w:val="24"/>
          <w:szCs w:val="24"/>
        </w:rPr>
      </w:pPr>
      <w:r w:rsidRPr="00487B05">
        <w:rPr>
          <w:sz w:val="24"/>
          <w:szCs w:val="24"/>
        </w:rPr>
        <w:t>L</w:t>
      </w:r>
      <w:r w:rsidR="00E36258">
        <w:rPr>
          <w:sz w:val="24"/>
          <w:szCs w:val="24"/>
        </w:rPr>
        <w:t>P</w:t>
      </w:r>
      <w:r w:rsidRPr="00487B05">
        <w:rPr>
          <w:sz w:val="24"/>
          <w:szCs w:val="24"/>
        </w:rPr>
        <w:t>1 :</w:t>
      </w:r>
      <w:r>
        <w:rPr>
          <w:sz w:val="24"/>
          <w:szCs w:val="24"/>
        </w:rPr>
        <w:t xml:space="preserve"> </w:t>
      </w:r>
      <w:r w:rsidR="00E36258">
        <w:rPr>
          <w:sz w:val="24"/>
          <w:szCs w:val="24"/>
        </w:rPr>
        <w:t>Instrument d’optique</w:t>
      </w:r>
    </w:p>
    <w:p w14:paraId="0A0EF92E" w14:textId="3B4DB6D7" w:rsidR="00487B05" w:rsidRPr="00487B05" w:rsidRDefault="00487B05" w:rsidP="00B7608F">
      <w:pPr>
        <w:spacing w:after="0" w:line="240" w:lineRule="auto"/>
        <w:rPr>
          <w:sz w:val="24"/>
          <w:szCs w:val="24"/>
        </w:rPr>
      </w:pPr>
      <w:r w:rsidRPr="00487B05">
        <w:rPr>
          <w:sz w:val="24"/>
          <w:szCs w:val="24"/>
        </w:rPr>
        <w:t>L</w:t>
      </w:r>
      <w:r w:rsidR="00E36258">
        <w:rPr>
          <w:sz w:val="24"/>
          <w:szCs w:val="24"/>
        </w:rPr>
        <w:t>P</w:t>
      </w:r>
      <w:r w:rsidRPr="00487B05">
        <w:rPr>
          <w:sz w:val="24"/>
          <w:szCs w:val="24"/>
        </w:rPr>
        <w:t xml:space="preserve">2 : </w:t>
      </w:r>
      <w:r w:rsidR="00E36258">
        <w:rPr>
          <w:sz w:val="24"/>
          <w:szCs w:val="24"/>
        </w:rPr>
        <w:t>Machines thermiques</w:t>
      </w:r>
    </w:p>
    <w:p w14:paraId="6F4CAEA9" w14:textId="70BB57D5" w:rsidR="00487B05" w:rsidRPr="00487B05" w:rsidRDefault="00487B05" w:rsidP="00B7608F">
      <w:pPr>
        <w:spacing w:after="0" w:line="240" w:lineRule="auto"/>
        <w:rPr>
          <w:sz w:val="24"/>
          <w:szCs w:val="24"/>
        </w:rPr>
      </w:pPr>
      <w:r w:rsidRPr="00487B05">
        <w:rPr>
          <w:sz w:val="24"/>
          <w:szCs w:val="24"/>
        </w:rPr>
        <w:t>L</w:t>
      </w:r>
      <w:r w:rsidR="00E36258">
        <w:rPr>
          <w:sz w:val="24"/>
          <w:szCs w:val="24"/>
        </w:rPr>
        <w:t>P</w:t>
      </w:r>
      <w:r w:rsidRPr="00487B05">
        <w:rPr>
          <w:sz w:val="24"/>
          <w:szCs w:val="24"/>
        </w:rPr>
        <w:t>3 :</w:t>
      </w:r>
      <w:r>
        <w:rPr>
          <w:sz w:val="24"/>
          <w:szCs w:val="24"/>
        </w:rPr>
        <w:t xml:space="preserve"> </w:t>
      </w:r>
      <w:r w:rsidR="00E36258">
        <w:rPr>
          <w:sz w:val="24"/>
          <w:szCs w:val="24"/>
        </w:rPr>
        <w:t>Premier principe de la thermodynamique en système fermé</w:t>
      </w:r>
    </w:p>
    <w:p w14:paraId="6249CF85" w14:textId="3EA86AEE" w:rsidR="00B7608F" w:rsidRDefault="00B7608F" w:rsidP="00B7608F">
      <w:pPr>
        <w:spacing w:after="0" w:line="240" w:lineRule="auto"/>
        <w:rPr>
          <w:sz w:val="24"/>
          <w:szCs w:val="24"/>
        </w:rPr>
      </w:pPr>
    </w:p>
    <w:p w14:paraId="5E1AFBA9" w14:textId="77777777" w:rsidR="00487B05" w:rsidRPr="00487B05" w:rsidRDefault="00487B05" w:rsidP="00B7608F">
      <w:pPr>
        <w:spacing w:after="0" w:line="240" w:lineRule="auto"/>
        <w:rPr>
          <w:sz w:val="24"/>
          <w:szCs w:val="24"/>
        </w:rPr>
      </w:pPr>
    </w:p>
    <w:p w14:paraId="71D61825" w14:textId="77777777" w:rsidR="00B7608F" w:rsidRDefault="00B7608F" w:rsidP="00B7608F">
      <w:pPr>
        <w:spacing w:after="0" w:line="240" w:lineRule="auto"/>
      </w:pPr>
    </w:p>
    <w:p w14:paraId="07BA00B2" w14:textId="77777777" w:rsidR="00B7608F" w:rsidRDefault="00B7608F" w:rsidP="00B7608F">
      <w:pPr>
        <w:spacing w:after="0" w:line="240" w:lineRule="auto"/>
      </w:pPr>
    </w:p>
    <w:p w14:paraId="343130AC" w14:textId="77777777" w:rsidR="00B7608F" w:rsidRDefault="00B7608F" w:rsidP="00B7608F">
      <w:pPr>
        <w:spacing w:after="0" w:line="240" w:lineRule="auto"/>
      </w:pPr>
    </w:p>
    <w:p w14:paraId="4E96F5D5" w14:textId="77777777" w:rsidR="00B7608F" w:rsidRDefault="00B7608F" w:rsidP="00B7608F">
      <w:pPr>
        <w:spacing w:after="0" w:line="240" w:lineRule="auto"/>
      </w:pPr>
    </w:p>
    <w:p w14:paraId="13D2AEF0" w14:textId="77777777" w:rsidR="00B7608F" w:rsidRDefault="00B7608F" w:rsidP="00B7608F">
      <w:pPr>
        <w:spacing w:after="0" w:line="240" w:lineRule="auto"/>
      </w:pPr>
    </w:p>
    <w:p w14:paraId="24B0EBBF" w14:textId="77777777" w:rsidR="00B7608F" w:rsidRDefault="00B7608F" w:rsidP="00B7608F">
      <w:pPr>
        <w:spacing w:after="0" w:line="240" w:lineRule="auto"/>
      </w:pPr>
    </w:p>
    <w:p w14:paraId="609E3099" w14:textId="77777777" w:rsidR="00B7608F" w:rsidRDefault="00B7608F" w:rsidP="00B7608F">
      <w:pPr>
        <w:spacing w:after="0" w:line="240" w:lineRule="auto"/>
      </w:pPr>
    </w:p>
    <w:p w14:paraId="3D1BD277" w14:textId="77777777" w:rsidR="00B7608F" w:rsidRDefault="00B7608F" w:rsidP="00B7608F">
      <w:pPr>
        <w:spacing w:after="0" w:line="240" w:lineRule="auto"/>
      </w:pPr>
    </w:p>
    <w:p w14:paraId="36E88F83" w14:textId="77777777" w:rsidR="00B7608F" w:rsidRDefault="00B7608F" w:rsidP="00B7608F">
      <w:pPr>
        <w:spacing w:after="0" w:line="240" w:lineRule="auto"/>
      </w:pPr>
    </w:p>
    <w:p w14:paraId="46F58808" w14:textId="77777777" w:rsidR="00B7608F" w:rsidRDefault="00B7608F" w:rsidP="00B7608F">
      <w:pPr>
        <w:spacing w:after="0" w:line="240" w:lineRule="auto"/>
      </w:pPr>
    </w:p>
    <w:p w14:paraId="772AACDA" w14:textId="77777777" w:rsidR="00B7608F" w:rsidRDefault="00B7608F" w:rsidP="00B7608F">
      <w:pPr>
        <w:spacing w:after="0" w:line="240" w:lineRule="auto"/>
      </w:pPr>
    </w:p>
    <w:p w14:paraId="26281619" w14:textId="77777777" w:rsidR="00B7608F" w:rsidRDefault="00B7608F" w:rsidP="00B7608F">
      <w:pPr>
        <w:spacing w:after="0" w:line="240" w:lineRule="auto"/>
      </w:pPr>
    </w:p>
    <w:p w14:paraId="5CCCA0EF" w14:textId="77777777" w:rsidR="00B7608F" w:rsidRDefault="00B7608F" w:rsidP="00B7608F">
      <w:pPr>
        <w:spacing w:after="0" w:line="240" w:lineRule="auto"/>
      </w:pPr>
    </w:p>
    <w:p w14:paraId="05101F77" w14:textId="77777777" w:rsidR="00B7608F" w:rsidRDefault="00B7608F" w:rsidP="00B7608F">
      <w:pPr>
        <w:spacing w:after="0" w:line="240" w:lineRule="auto"/>
      </w:pPr>
    </w:p>
    <w:p w14:paraId="0133D6D3" w14:textId="77777777" w:rsidR="00B7608F" w:rsidRDefault="00B7608F" w:rsidP="00B7608F">
      <w:pPr>
        <w:spacing w:after="0" w:line="240" w:lineRule="auto"/>
      </w:pPr>
    </w:p>
    <w:p w14:paraId="6D6AA648" w14:textId="77777777" w:rsidR="00B7608F" w:rsidRDefault="00B7608F" w:rsidP="00B7608F">
      <w:pPr>
        <w:spacing w:after="0" w:line="240" w:lineRule="auto"/>
      </w:pPr>
    </w:p>
    <w:p w14:paraId="789E0368" w14:textId="77777777" w:rsidR="00B7608F" w:rsidRDefault="00B7608F" w:rsidP="00B7608F">
      <w:pPr>
        <w:spacing w:after="0" w:line="240" w:lineRule="auto"/>
      </w:pPr>
    </w:p>
    <w:p w14:paraId="4AB53FFB" w14:textId="77777777" w:rsidR="00B7608F" w:rsidRDefault="00B7608F" w:rsidP="00B7608F">
      <w:pPr>
        <w:spacing w:after="0" w:line="240" w:lineRule="auto"/>
      </w:pPr>
    </w:p>
    <w:p w14:paraId="75AFE963" w14:textId="77777777" w:rsidR="00B7608F" w:rsidRDefault="00B7608F" w:rsidP="00B7608F">
      <w:pPr>
        <w:spacing w:after="0" w:line="240" w:lineRule="auto"/>
      </w:pPr>
    </w:p>
    <w:p w14:paraId="333C509D" w14:textId="77777777" w:rsidR="00B7608F" w:rsidRDefault="00B7608F" w:rsidP="00B7608F">
      <w:pPr>
        <w:spacing w:after="0" w:line="240" w:lineRule="auto"/>
      </w:pPr>
    </w:p>
    <w:p w14:paraId="4CBA2DF2" w14:textId="77777777" w:rsidR="00B7608F" w:rsidRDefault="00B7608F" w:rsidP="00B7608F">
      <w:pPr>
        <w:spacing w:after="0" w:line="240" w:lineRule="auto"/>
      </w:pPr>
    </w:p>
    <w:p w14:paraId="0C9E45CE" w14:textId="77777777" w:rsidR="00B7608F" w:rsidRDefault="00B7608F" w:rsidP="00B7608F">
      <w:pPr>
        <w:spacing w:after="0" w:line="240" w:lineRule="auto"/>
      </w:pPr>
    </w:p>
    <w:p w14:paraId="2C3B97D7" w14:textId="77777777" w:rsidR="00B7608F" w:rsidRDefault="00B7608F" w:rsidP="00B7608F">
      <w:pPr>
        <w:spacing w:after="0" w:line="240" w:lineRule="auto"/>
      </w:pPr>
    </w:p>
    <w:p w14:paraId="0D830FC7" w14:textId="77777777" w:rsidR="00B7608F" w:rsidRDefault="00B7608F" w:rsidP="00B7608F">
      <w:pPr>
        <w:spacing w:after="0" w:line="240" w:lineRule="auto"/>
      </w:pPr>
    </w:p>
    <w:p w14:paraId="5B1D4F2A" w14:textId="77777777" w:rsidR="00B7608F" w:rsidRDefault="00B7608F" w:rsidP="00B7608F">
      <w:pPr>
        <w:spacing w:after="0" w:line="240" w:lineRule="auto"/>
      </w:pPr>
    </w:p>
    <w:p w14:paraId="68DE7179" w14:textId="77777777" w:rsidR="00B7608F" w:rsidRDefault="00B7608F" w:rsidP="00B7608F">
      <w:pPr>
        <w:spacing w:after="0" w:line="240" w:lineRule="auto"/>
      </w:pPr>
    </w:p>
    <w:p w14:paraId="71826095" w14:textId="77777777" w:rsidR="00B7608F" w:rsidRDefault="00B7608F" w:rsidP="00B7608F">
      <w:pPr>
        <w:spacing w:after="0" w:line="240" w:lineRule="auto"/>
      </w:pPr>
    </w:p>
    <w:p w14:paraId="36456B62" w14:textId="77777777" w:rsidR="00B7608F" w:rsidRDefault="00B7608F" w:rsidP="00B7608F">
      <w:pPr>
        <w:spacing w:after="0" w:line="240" w:lineRule="auto"/>
      </w:pPr>
    </w:p>
    <w:p w14:paraId="3CD79E82" w14:textId="77777777" w:rsidR="00B7608F" w:rsidRDefault="00B7608F" w:rsidP="00B7608F">
      <w:pPr>
        <w:spacing w:after="0" w:line="240" w:lineRule="auto"/>
      </w:pPr>
    </w:p>
    <w:p w14:paraId="16804DD4" w14:textId="77777777" w:rsidR="00B7608F" w:rsidRDefault="00B7608F" w:rsidP="00B7608F">
      <w:pPr>
        <w:spacing w:after="0" w:line="240" w:lineRule="auto"/>
      </w:pPr>
    </w:p>
    <w:p w14:paraId="6CDD4739" w14:textId="77777777" w:rsidR="00B7608F" w:rsidRDefault="00B7608F" w:rsidP="00B7608F">
      <w:pPr>
        <w:spacing w:after="0" w:line="240" w:lineRule="auto"/>
      </w:pPr>
    </w:p>
    <w:p w14:paraId="74E2FA99" w14:textId="77777777" w:rsidR="00B7608F" w:rsidRDefault="00B7608F" w:rsidP="00B7608F">
      <w:pPr>
        <w:spacing w:after="0" w:line="240" w:lineRule="auto"/>
      </w:pPr>
    </w:p>
    <w:p w14:paraId="71230228" w14:textId="05D68A65" w:rsidR="00B7608F" w:rsidRDefault="00B7608F" w:rsidP="00B7608F">
      <w:pPr>
        <w:spacing w:after="0" w:line="240" w:lineRule="auto"/>
      </w:pPr>
    </w:p>
    <w:p w14:paraId="1287E896" w14:textId="77777777" w:rsidR="0015159B" w:rsidRDefault="0015159B" w:rsidP="00B7608F">
      <w:pPr>
        <w:spacing w:after="0" w:line="240" w:lineRule="auto"/>
      </w:pPr>
    </w:p>
    <w:p w14:paraId="6833C4D6" w14:textId="5E2577AB" w:rsidR="00B7608F" w:rsidRDefault="00B7608F" w:rsidP="00B7608F">
      <w:pPr>
        <w:spacing w:after="0" w:line="240" w:lineRule="auto"/>
      </w:pPr>
    </w:p>
    <w:p w14:paraId="5E6CCD89" w14:textId="0F15E8A0" w:rsidR="00E36258" w:rsidRDefault="00E36258" w:rsidP="00B7608F">
      <w:pPr>
        <w:spacing w:after="0" w:line="240" w:lineRule="auto"/>
      </w:pPr>
    </w:p>
    <w:p w14:paraId="5689EC29" w14:textId="0435B6EB" w:rsidR="00E36258" w:rsidRDefault="00E36258" w:rsidP="00B7608F">
      <w:pPr>
        <w:spacing w:after="0" w:line="240" w:lineRule="auto"/>
      </w:pPr>
    </w:p>
    <w:p w14:paraId="1BB6F691" w14:textId="551DDE0F" w:rsidR="00E36258" w:rsidRDefault="00E36258" w:rsidP="00B7608F">
      <w:pPr>
        <w:spacing w:after="0" w:line="240" w:lineRule="auto"/>
      </w:pPr>
    </w:p>
    <w:p w14:paraId="75DCC6EE" w14:textId="31C87E5D" w:rsidR="00E36258" w:rsidRDefault="00E36258" w:rsidP="00B7608F">
      <w:pPr>
        <w:spacing w:after="0" w:line="240" w:lineRule="auto"/>
      </w:pPr>
    </w:p>
    <w:p w14:paraId="73A490D2" w14:textId="0B54BCBB" w:rsidR="00E36258" w:rsidRDefault="00E36258" w:rsidP="00B7608F">
      <w:pPr>
        <w:spacing w:after="0" w:line="240" w:lineRule="auto"/>
      </w:pPr>
    </w:p>
    <w:p w14:paraId="4CD90FE6" w14:textId="4F54D43F" w:rsidR="00E36258" w:rsidRDefault="00E36258" w:rsidP="00B7608F">
      <w:pPr>
        <w:spacing w:after="0" w:line="240" w:lineRule="auto"/>
      </w:pPr>
    </w:p>
    <w:p w14:paraId="045F56BF" w14:textId="77777777" w:rsidR="00E36258" w:rsidRDefault="00E36258" w:rsidP="00B7608F">
      <w:pPr>
        <w:spacing w:after="0" w:line="240" w:lineRule="auto"/>
      </w:pPr>
    </w:p>
    <w:p w14:paraId="37FEF389" w14:textId="77777777" w:rsidR="00487B05" w:rsidRDefault="00487B05" w:rsidP="00B7608F">
      <w:pPr>
        <w:spacing w:after="0" w:line="240" w:lineRule="auto"/>
      </w:pPr>
    </w:p>
    <w:p w14:paraId="31E3B5C0" w14:textId="17FCF137" w:rsidR="00E36258" w:rsidRPr="006E4F6D" w:rsidRDefault="00E36258" w:rsidP="00E36258">
      <w:pPr>
        <w:spacing w:after="0" w:line="240" w:lineRule="auto"/>
        <w:jc w:val="center"/>
        <w:rPr>
          <w:b/>
          <w:bCs/>
          <w:sz w:val="32"/>
          <w:szCs w:val="32"/>
        </w:rPr>
      </w:pPr>
      <w:r w:rsidRPr="006E4F6D">
        <w:rPr>
          <w:b/>
          <w:bCs/>
          <w:sz w:val="32"/>
          <w:szCs w:val="32"/>
        </w:rPr>
        <w:lastRenderedPageBreak/>
        <w:t xml:space="preserve">Leçon de </w:t>
      </w:r>
      <w:r>
        <w:rPr>
          <w:b/>
          <w:bCs/>
          <w:sz w:val="32"/>
          <w:szCs w:val="32"/>
        </w:rPr>
        <w:t>Physique</w:t>
      </w:r>
      <w:r w:rsidRPr="006E4F6D">
        <w:rPr>
          <w:b/>
          <w:bCs/>
          <w:sz w:val="32"/>
          <w:szCs w:val="32"/>
        </w:rPr>
        <w:t xml:space="preserve"> n°</w:t>
      </w:r>
      <w:r>
        <w:rPr>
          <w:b/>
          <w:bCs/>
          <w:sz w:val="32"/>
          <w:szCs w:val="32"/>
        </w:rPr>
        <w:t>1</w:t>
      </w:r>
    </w:p>
    <w:p w14:paraId="07C06144" w14:textId="77777777" w:rsidR="00E36258" w:rsidRPr="006E4F6D" w:rsidRDefault="00E36258" w:rsidP="00E36258">
      <w:pPr>
        <w:spacing w:after="0" w:line="240" w:lineRule="auto"/>
        <w:rPr>
          <w:sz w:val="24"/>
          <w:szCs w:val="24"/>
        </w:rPr>
      </w:pPr>
    </w:p>
    <w:tbl>
      <w:tblPr>
        <w:tblStyle w:val="Grilledutableau"/>
        <w:tblW w:w="0" w:type="auto"/>
        <w:tblLook w:val="04A0" w:firstRow="1" w:lastRow="0" w:firstColumn="1" w:lastColumn="0" w:noHBand="0" w:noVBand="1"/>
      </w:tblPr>
      <w:tblGrid>
        <w:gridCol w:w="9608"/>
      </w:tblGrid>
      <w:tr w:rsidR="00E36258" w14:paraId="372B72BD" w14:textId="77777777" w:rsidTr="00F24A6A">
        <w:tc>
          <w:tcPr>
            <w:tcW w:w="9628" w:type="dxa"/>
            <w:tcBorders>
              <w:top w:val="single" w:sz="12" w:space="0" w:color="auto"/>
              <w:left w:val="single" w:sz="12" w:space="0" w:color="auto"/>
              <w:bottom w:val="single" w:sz="12" w:space="0" w:color="auto"/>
              <w:right w:val="single" w:sz="12" w:space="0" w:color="auto"/>
            </w:tcBorders>
          </w:tcPr>
          <w:p w14:paraId="7A60315C" w14:textId="77777777" w:rsidR="00E36258" w:rsidRDefault="00E36258" w:rsidP="00F24A6A">
            <w:pPr>
              <w:jc w:val="center"/>
            </w:pPr>
          </w:p>
          <w:p w14:paraId="57529773" w14:textId="495BF918" w:rsidR="00E36258" w:rsidRPr="006E4F6D" w:rsidRDefault="00E36258" w:rsidP="00F24A6A">
            <w:pPr>
              <w:jc w:val="center"/>
              <w:rPr>
                <w:sz w:val="28"/>
                <w:szCs w:val="28"/>
              </w:rPr>
            </w:pPr>
            <w:r w:rsidRPr="006E4F6D">
              <w:rPr>
                <w:b/>
                <w:bCs/>
                <w:sz w:val="28"/>
                <w:szCs w:val="28"/>
                <w:u w:val="single"/>
              </w:rPr>
              <w:t>Titre</w:t>
            </w:r>
            <w:r w:rsidRPr="006E4F6D">
              <w:rPr>
                <w:sz w:val="28"/>
                <w:szCs w:val="28"/>
              </w:rPr>
              <w:t xml:space="preserve"> : </w:t>
            </w:r>
            <w:r>
              <w:rPr>
                <w:sz w:val="28"/>
                <w:szCs w:val="28"/>
              </w:rPr>
              <w:t>Instruments d’optique</w:t>
            </w:r>
          </w:p>
          <w:p w14:paraId="1688E887" w14:textId="412ED346" w:rsidR="00E36258" w:rsidRPr="006E4F6D" w:rsidRDefault="00E36258" w:rsidP="00F24A6A">
            <w:pPr>
              <w:jc w:val="center"/>
              <w:rPr>
                <w:sz w:val="28"/>
                <w:szCs w:val="28"/>
              </w:rPr>
            </w:pPr>
            <w:r w:rsidRPr="006E4F6D">
              <w:rPr>
                <w:b/>
                <w:bCs/>
                <w:sz w:val="28"/>
                <w:szCs w:val="28"/>
                <w:u w:val="single"/>
              </w:rPr>
              <w:t>Elément imposé</w:t>
            </w:r>
            <w:r w:rsidRPr="006E4F6D">
              <w:rPr>
                <w:sz w:val="28"/>
                <w:szCs w:val="28"/>
              </w:rPr>
              <w:t xml:space="preserve"> : </w:t>
            </w:r>
            <w:r>
              <w:rPr>
                <w:sz w:val="28"/>
                <w:szCs w:val="28"/>
              </w:rPr>
              <w:t>La lunette astronomique</w:t>
            </w:r>
          </w:p>
          <w:p w14:paraId="1D4D3D0A" w14:textId="77777777" w:rsidR="00E36258" w:rsidRDefault="00E36258" w:rsidP="00F24A6A"/>
        </w:tc>
      </w:tr>
    </w:tbl>
    <w:p w14:paraId="18DD88CA" w14:textId="77777777" w:rsidR="00E36258" w:rsidRDefault="00E36258" w:rsidP="00E36258">
      <w:pPr>
        <w:spacing w:after="0" w:line="240" w:lineRule="auto"/>
      </w:pPr>
    </w:p>
    <w:p w14:paraId="05D575D8" w14:textId="77777777" w:rsidR="00E36258" w:rsidRPr="006E4F6D" w:rsidRDefault="00E36258" w:rsidP="00E36258">
      <w:pPr>
        <w:spacing w:after="0" w:line="240" w:lineRule="auto"/>
        <w:rPr>
          <w:sz w:val="24"/>
          <w:szCs w:val="24"/>
        </w:rPr>
      </w:pPr>
    </w:p>
    <w:p w14:paraId="69168561" w14:textId="77777777" w:rsidR="00E36258" w:rsidRPr="006E4F6D" w:rsidRDefault="00E36258" w:rsidP="00E36258">
      <w:pPr>
        <w:spacing w:after="0" w:line="240" w:lineRule="auto"/>
        <w:rPr>
          <w:sz w:val="24"/>
          <w:szCs w:val="24"/>
        </w:rPr>
      </w:pPr>
      <w:r w:rsidRPr="006E4F6D">
        <w:rPr>
          <w:b/>
          <w:bCs/>
          <w:sz w:val="24"/>
          <w:szCs w:val="24"/>
        </w:rPr>
        <w:t>Références bibliographiques :</w:t>
      </w:r>
      <w:r w:rsidRPr="006E4F6D">
        <w:rPr>
          <w:sz w:val="24"/>
          <w:szCs w:val="24"/>
        </w:rPr>
        <w:t xml:space="preserve"> </w:t>
      </w:r>
    </w:p>
    <w:p w14:paraId="26EC75A1" w14:textId="62C98147" w:rsidR="00E36258" w:rsidRPr="006E4F6D" w:rsidRDefault="00E36258" w:rsidP="001E6C00">
      <w:pPr>
        <w:spacing w:after="0" w:line="240" w:lineRule="auto"/>
        <w:rPr>
          <w:sz w:val="24"/>
          <w:szCs w:val="24"/>
        </w:rPr>
      </w:pPr>
      <w:r w:rsidRPr="006E4F6D">
        <w:rPr>
          <w:sz w:val="24"/>
          <w:szCs w:val="24"/>
        </w:rPr>
        <w:t xml:space="preserve">   [1] </w:t>
      </w:r>
      <w:r w:rsidR="001E6C00">
        <w:rPr>
          <w:sz w:val="24"/>
          <w:szCs w:val="24"/>
        </w:rPr>
        <w:t>Livres de Terminale spécialité physique-chimie</w:t>
      </w:r>
    </w:p>
    <w:p w14:paraId="58695E7B" w14:textId="77777777" w:rsidR="00E36258" w:rsidRPr="006E4F6D" w:rsidRDefault="00E36258" w:rsidP="00E36258">
      <w:pPr>
        <w:spacing w:after="0" w:line="240" w:lineRule="auto"/>
        <w:rPr>
          <w:sz w:val="24"/>
          <w:szCs w:val="24"/>
        </w:rPr>
      </w:pPr>
    </w:p>
    <w:p w14:paraId="5D5A68FA" w14:textId="1FDDD23F" w:rsidR="00E36258" w:rsidRPr="006E4F6D" w:rsidRDefault="00E36258" w:rsidP="00E36258">
      <w:pPr>
        <w:spacing w:after="0" w:line="240" w:lineRule="auto"/>
        <w:rPr>
          <w:sz w:val="24"/>
          <w:szCs w:val="24"/>
        </w:rPr>
      </w:pPr>
      <w:r w:rsidRPr="006E4F6D">
        <w:rPr>
          <w:b/>
          <w:bCs/>
          <w:sz w:val="24"/>
          <w:szCs w:val="24"/>
        </w:rPr>
        <w:t>Niveau :</w:t>
      </w:r>
      <w:r w:rsidRPr="006E4F6D">
        <w:rPr>
          <w:sz w:val="24"/>
          <w:szCs w:val="24"/>
        </w:rPr>
        <w:t xml:space="preserve"> </w:t>
      </w:r>
      <w:r>
        <w:rPr>
          <w:sz w:val="24"/>
          <w:szCs w:val="24"/>
        </w:rPr>
        <w:t>Terminale</w:t>
      </w:r>
    </w:p>
    <w:p w14:paraId="707A25EB" w14:textId="77777777" w:rsidR="00E36258" w:rsidRPr="006E4F6D" w:rsidRDefault="00E36258" w:rsidP="00E36258">
      <w:pPr>
        <w:spacing w:after="0" w:line="240" w:lineRule="auto"/>
        <w:rPr>
          <w:sz w:val="24"/>
          <w:szCs w:val="24"/>
        </w:rPr>
      </w:pPr>
    </w:p>
    <w:p w14:paraId="190DA62E" w14:textId="77777777" w:rsidR="00E36258" w:rsidRPr="006E4F6D" w:rsidRDefault="00E36258" w:rsidP="00E36258">
      <w:pPr>
        <w:spacing w:after="0" w:line="240" w:lineRule="auto"/>
        <w:rPr>
          <w:b/>
          <w:bCs/>
          <w:sz w:val="24"/>
          <w:szCs w:val="24"/>
        </w:rPr>
      </w:pPr>
      <w:r w:rsidRPr="006E4F6D">
        <w:rPr>
          <w:b/>
          <w:bCs/>
          <w:sz w:val="24"/>
          <w:szCs w:val="24"/>
        </w:rPr>
        <w:t>Prérequis :</w:t>
      </w:r>
    </w:p>
    <w:p w14:paraId="3BACE54A" w14:textId="320578F0" w:rsidR="00E36258" w:rsidRPr="006E4F6D" w:rsidRDefault="00E36258" w:rsidP="00E36258">
      <w:pPr>
        <w:spacing w:after="0" w:line="240" w:lineRule="auto"/>
        <w:rPr>
          <w:sz w:val="24"/>
          <w:szCs w:val="24"/>
        </w:rPr>
      </w:pPr>
      <w:r>
        <w:rPr>
          <w:sz w:val="24"/>
          <w:szCs w:val="24"/>
        </w:rPr>
        <w:t xml:space="preserve">   - </w:t>
      </w:r>
      <w:r>
        <w:rPr>
          <w:sz w:val="24"/>
          <w:szCs w:val="24"/>
        </w:rPr>
        <w:t>Principe de la lentille mince convergente</w:t>
      </w:r>
    </w:p>
    <w:p w14:paraId="0DB73A50" w14:textId="4944B7AC" w:rsidR="00E36258" w:rsidRPr="006E4F6D" w:rsidRDefault="00E36258" w:rsidP="00E36258">
      <w:pPr>
        <w:spacing w:after="0" w:line="240" w:lineRule="auto"/>
        <w:rPr>
          <w:sz w:val="24"/>
          <w:szCs w:val="24"/>
        </w:rPr>
      </w:pPr>
      <w:r>
        <w:rPr>
          <w:sz w:val="24"/>
          <w:szCs w:val="24"/>
        </w:rPr>
        <w:t xml:space="preserve">   - </w:t>
      </w:r>
      <w:r>
        <w:rPr>
          <w:sz w:val="24"/>
          <w:szCs w:val="24"/>
        </w:rPr>
        <w:t>Utilisation des règles de construction des rayons lumineux à travers une lentille mince convergente</w:t>
      </w:r>
    </w:p>
    <w:p w14:paraId="5909C1DF" w14:textId="198D0ABF" w:rsidR="00E36258" w:rsidRPr="006E4F6D" w:rsidRDefault="00E36258" w:rsidP="00E36258">
      <w:pPr>
        <w:spacing w:after="0" w:line="240" w:lineRule="auto"/>
        <w:rPr>
          <w:sz w:val="24"/>
          <w:szCs w:val="24"/>
        </w:rPr>
      </w:pPr>
      <w:r>
        <w:rPr>
          <w:sz w:val="24"/>
          <w:szCs w:val="24"/>
        </w:rPr>
        <w:t xml:space="preserve">   - </w:t>
      </w:r>
      <w:r>
        <w:rPr>
          <w:sz w:val="24"/>
          <w:szCs w:val="24"/>
        </w:rPr>
        <w:t>Connaître la relation de grandissement et la relation de conjugaison pour une lentille mince convergente</w:t>
      </w:r>
    </w:p>
    <w:p w14:paraId="665F782D" w14:textId="77777777" w:rsidR="00E36258" w:rsidRPr="006E4F6D" w:rsidRDefault="00E36258" w:rsidP="00E36258">
      <w:pPr>
        <w:spacing w:after="0" w:line="240" w:lineRule="auto"/>
        <w:rPr>
          <w:sz w:val="24"/>
          <w:szCs w:val="24"/>
        </w:rPr>
      </w:pPr>
    </w:p>
    <w:p w14:paraId="77925353" w14:textId="77777777" w:rsidR="00E36258" w:rsidRPr="006E4F6D" w:rsidRDefault="00E36258" w:rsidP="00E36258">
      <w:pPr>
        <w:spacing w:after="0" w:line="240" w:lineRule="auto"/>
        <w:rPr>
          <w:sz w:val="24"/>
          <w:szCs w:val="24"/>
        </w:rPr>
      </w:pPr>
      <w:r w:rsidRPr="006E4F6D">
        <w:rPr>
          <w:b/>
          <w:bCs/>
          <w:sz w:val="24"/>
          <w:szCs w:val="24"/>
        </w:rPr>
        <w:t>Plan :</w:t>
      </w:r>
      <w:r w:rsidRPr="006E4F6D">
        <w:rPr>
          <w:sz w:val="24"/>
          <w:szCs w:val="24"/>
        </w:rPr>
        <w:t xml:space="preserve"> </w:t>
      </w:r>
    </w:p>
    <w:p w14:paraId="43939675" w14:textId="3D2E34E7" w:rsidR="00E36258" w:rsidRDefault="00E36258" w:rsidP="00E36258">
      <w:pPr>
        <w:spacing w:after="0" w:line="240" w:lineRule="auto"/>
        <w:rPr>
          <w:sz w:val="24"/>
          <w:szCs w:val="24"/>
        </w:rPr>
      </w:pPr>
      <w:r w:rsidRPr="006E4F6D">
        <w:rPr>
          <w:sz w:val="24"/>
          <w:szCs w:val="24"/>
        </w:rPr>
        <w:t>Introduction</w:t>
      </w:r>
    </w:p>
    <w:p w14:paraId="30B056F6" w14:textId="2FC25E49" w:rsidR="001636FA" w:rsidRPr="001636FA" w:rsidRDefault="001636FA" w:rsidP="00E36258">
      <w:pPr>
        <w:spacing w:after="0" w:line="240" w:lineRule="auto"/>
        <w:rPr>
          <w:sz w:val="20"/>
          <w:szCs w:val="20"/>
        </w:rPr>
      </w:pPr>
      <w:r w:rsidRPr="001636FA">
        <w:rPr>
          <w:sz w:val="20"/>
          <w:szCs w:val="20"/>
        </w:rPr>
        <w:t>Exemple de l’observatoire de Meudon</w:t>
      </w:r>
    </w:p>
    <w:p w14:paraId="4EA7D2FC" w14:textId="3E5618E5" w:rsidR="001636FA" w:rsidRPr="001636FA" w:rsidRDefault="001636FA" w:rsidP="00E36258">
      <w:pPr>
        <w:spacing w:after="0" w:line="240" w:lineRule="auto"/>
        <w:rPr>
          <w:sz w:val="20"/>
          <w:szCs w:val="20"/>
        </w:rPr>
      </w:pPr>
      <w:r w:rsidRPr="001636FA">
        <w:rPr>
          <w:sz w:val="20"/>
          <w:szCs w:val="20"/>
        </w:rPr>
        <w:t>Exemple du télescope Hubble</w:t>
      </w:r>
    </w:p>
    <w:p w14:paraId="689230E8" w14:textId="297F7BDC" w:rsidR="001636FA" w:rsidRPr="006E4F6D" w:rsidRDefault="001636FA" w:rsidP="00E36258">
      <w:pPr>
        <w:spacing w:after="0" w:line="240" w:lineRule="auto"/>
        <w:rPr>
          <w:sz w:val="24"/>
          <w:szCs w:val="24"/>
        </w:rPr>
      </w:pPr>
      <w:r>
        <w:rPr>
          <w:sz w:val="24"/>
          <w:szCs w:val="24"/>
        </w:rPr>
        <w:t>Conditions de Gauss</w:t>
      </w:r>
    </w:p>
    <w:p w14:paraId="0FFFD15C" w14:textId="6003502A" w:rsidR="00E36258" w:rsidRPr="006E4F6D" w:rsidRDefault="00E36258" w:rsidP="00E36258">
      <w:pPr>
        <w:spacing w:after="0" w:line="240" w:lineRule="auto"/>
        <w:rPr>
          <w:sz w:val="24"/>
          <w:szCs w:val="24"/>
        </w:rPr>
      </w:pPr>
      <w:r w:rsidRPr="006E4F6D">
        <w:rPr>
          <w:sz w:val="24"/>
          <w:szCs w:val="24"/>
        </w:rPr>
        <w:t xml:space="preserve">1. </w:t>
      </w:r>
      <w:r w:rsidR="00F053FB">
        <w:rPr>
          <w:sz w:val="24"/>
          <w:szCs w:val="24"/>
        </w:rPr>
        <w:t>Fonctionnement d’une lunette astronomique</w:t>
      </w:r>
    </w:p>
    <w:p w14:paraId="640F7B81" w14:textId="2F5C9602" w:rsidR="00E36258" w:rsidRDefault="00E36258" w:rsidP="00E36258">
      <w:pPr>
        <w:spacing w:after="0" w:line="240" w:lineRule="auto"/>
        <w:rPr>
          <w:sz w:val="24"/>
          <w:szCs w:val="24"/>
        </w:rPr>
      </w:pPr>
      <w:r w:rsidRPr="006E4F6D">
        <w:rPr>
          <w:sz w:val="24"/>
          <w:szCs w:val="24"/>
        </w:rPr>
        <w:t xml:space="preserve">   1.1. </w:t>
      </w:r>
      <w:r w:rsidR="00F053FB">
        <w:rPr>
          <w:sz w:val="24"/>
          <w:szCs w:val="24"/>
        </w:rPr>
        <w:t>Constitution</w:t>
      </w:r>
    </w:p>
    <w:p w14:paraId="59EB0130" w14:textId="68C92D37" w:rsidR="00E36258" w:rsidRDefault="00E36258" w:rsidP="00E36258">
      <w:pPr>
        <w:spacing w:after="0" w:line="240" w:lineRule="auto"/>
        <w:rPr>
          <w:sz w:val="24"/>
          <w:szCs w:val="24"/>
        </w:rPr>
      </w:pPr>
      <w:r w:rsidRPr="006E4F6D">
        <w:rPr>
          <w:sz w:val="24"/>
          <w:szCs w:val="24"/>
        </w:rPr>
        <w:t xml:space="preserve">   1.2. </w:t>
      </w:r>
      <w:r w:rsidR="00F053FB">
        <w:rPr>
          <w:sz w:val="24"/>
          <w:szCs w:val="24"/>
        </w:rPr>
        <w:t>Modélisation de la lunette afocale</w:t>
      </w:r>
    </w:p>
    <w:p w14:paraId="5D23DF03" w14:textId="4F060A8E" w:rsidR="00E36258" w:rsidRPr="006E4F6D" w:rsidRDefault="00E36258" w:rsidP="00E36258">
      <w:pPr>
        <w:spacing w:after="0" w:line="240" w:lineRule="auto"/>
        <w:rPr>
          <w:sz w:val="24"/>
          <w:szCs w:val="24"/>
        </w:rPr>
      </w:pPr>
      <w:r w:rsidRPr="006E4F6D">
        <w:rPr>
          <w:sz w:val="24"/>
          <w:szCs w:val="24"/>
        </w:rPr>
        <w:t xml:space="preserve">2. </w:t>
      </w:r>
      <w:r w:rsidR="00F053FB">
        <w:rPr>
          <w:sz w:val="24"/>
          <w:szCs w:val="24"/>
        </w:rPr>
        <w:t>Formation d’images</w:t>
      </w:r>
    </w:p>
    <w:p w14:paraId="442F6B5A" w14:textId="72AAEBA1" w:rsidR="00E36258" w:rsidRDefault="00E36258" w:rsidP="00E36258">
      <w:pPr>
        <w:spacing w:after="0" w:line="240" w:lineRule="auto"/>
        <w:rPr>
          <w:sz w:val="24"/>
          <w:szCs w:val="24"/>
        </w:rPr>
      </w:pPr>
      <w:r w:rsidRPr="006E4F6D">
        <w:rPr>
          <w:sz w:val="24"/>
          <w:szCs w:val="24"/>
        </w:rPr>
        <w:t xml:space="preserve">   2.1. </w:t>
      </w:r>
      <w:r w:rsidR="00F053FB">
        <w:rPr>
          <w:sz w:val="24"/>
          <w:szCs w:val="24"/>
        </w:rPr>
        <w:t>Construction graphique</w:t>
      </w:r>
    </w:p>
    <w:p w14:paraId="221E7893" w14:textId="00F90D7A" w:rsidR="00F053FB" w:rsidRPr="001636FA" w:rsidRDefault="00F053FB" w:rsidP="001636FA">
      <w:pPr>
        <w:spacing w:after="0" w:line="240" w:lineRule="auto"/>
        <w:ind w:left="567"/>
        <w:rPr>
          <w:sz w:val="20"/>
          <w:szCs w:val="20"/>
        </w:rPr>
      </w:pPr>
      <w:r w:rsidRPr="001636FA">
        <w:rPr>
          <w:sz w:val="20"/>
          <w:szCs w:val="20"/>
        </w:rPr>
        <w:t>Méthode de construction</w:t>
      </w:r>
    </w:p>
    <w:p w14:paraId="6A363FCC" w14:textId="576DAC80" w:rsidR="00E36258" w:rsidRPr="006E4F6D" w:rsidRDefault="00E36258" w:rsidP="00E36258">
      <w:pPr>
        <w:spacing w:after="0" w:line="240" w:lineRule="auto"/>
        <w:rPr>
          <w:sz w:val="24"/>
          <w:szCs w:val="24"/>
        </w:rPr>
      </w:pPr>
      <w:r w:rsidRPr="006E4F6D">
        <w:rPr>
          <w:sz w:val="24"/>
          <w:szCs w:val="24"/>
        </w:rPr>
        <w:t xml:space="preserve">   2.2. </w:t>
      </w:r>
      <w:r w:rsidR="00F053FB">
        <w:rPr>
          <w:sz w:val="24"/>
          <w:szCs w:val="24"/>
        </w:rPr>
        <w:t>Relation de conjugaison</w:t>
      </w:r>
    </w:p>
    <w:p w14:paraId="3E3A68B9" w14:textId="6D86A176" w:rsidR="00E36258" w:rsidRDefault="00E36258" w:rsidP="00E36258">
      <w:pPr>
        <w:spacing w:after="0" w:line="240" w:lineRule="auto"/>
        <w:rPr>
          <w:sz w:val="24"/>
          <w:szCs w:val="24"/>
        </w:rPr>
      </w:pPr>
      <w:r w:rsidRPr="006E4F6D">
        <w:rPr>
          <w:sz w:val="24"/>
          <w:szCs w:val="24"/>
        </w:rPr>
        <w:t xml:space="preserve">   2.3. </w:t>
      </w:r>
      <w:r w:rsidR="00F053FB">
        <w:rPr>
          <w:sz w:val="24"/>
          <w:szCs w:val="24"/>
        </w:rPr>
        <w:t>Réalisation expérimentale</w:t>
      </w:r>
    </w:p>
    <w:p w14:paraId="4EFA3C57" w14:textId="5CF85052" w:rsidR="001636FA" w:rsidRPr="00F053FB" w:rsidRDefault="00F053FB" w:rsidP="001636FA">
      <w:pPr>
        <w:spacing w:after="0" w:line="240" w:lineRule="auto"/>
        <w:ind w:left="567"/>
        <w:rPr>
          <w:sz w:val="20"/>
          <w:szCs w:val="20"/>
        </w:rPr>
      </w:pPr>
      <w:r w:rsidRPr="00F053FB">
        <w:rPr>
          <w:sz w:val="20"/>
          <w:szCs w:val="20"/>
        </w:rPr>
        <w:t>Ajout d’une lentille car on a pas de source à l’infini. Cette lentille est convergente et est placée de manière à ce que la source soit dans le foyer objet de manière afin d’avoir une image à l’infini.</w:t>
      </w:r>
    </w:p>
    <w:p w14:paraId="7FD36418" w14:textId="1170AFB4" w:rsidR="00E36258" w:rsidRDefault="00E36258" w:rsidP="00E36258">
      <w:pPr>
        <w:spacing w:after="0" w:line="240" w:lineRule="auto"/>
        <w:rPr>
          <w:sz w:val="24"/>
          <w:szCs w:val="24"/>
        </w:rPr>
      </w:pPr>
      <w:r>
        <w:rPr>
          <w:sz w:val="24"/>
          <w:szCs w:val="24"/>
        </w:rPr>
        <w:t xml:space="preserve">3. </w:t>
      </w:r>
      <w:r w:rsidR="00F053FB">
        <w:rPr>
          <w:sz w:val="24"/>
          <w:szCs w:val="24"/>
        </w:rPr>
        <w:t>Caractéristique d’une lunette</w:t>
      </w:r>
    </w:p>
    <w:p w14:paraId="6BB3EF04" w14:textId="267BE3E7" w:rsidR="00E36258" w:rsidRDefault="00E36258" w:rsidP="00E36258">
      <w:pPr>
        <w:spacing w:after="0" w:line="240" w:lineRule="auto"/>
        <w:rPr>
          <w:sz w:val="24"/>
          <w:szCs w:val="24"/>
        </w:rPr>
      </w:pPr>
      <w:r>
        <w:rPr>
          <w:sz w:val="24"/>
          <w:szCs w:val="24"/>
        </w:rPr>
        <w:t xml:space="preserve">   3.1. </w:t>
      </w:r>
      <w:r w:rsidR="00F053FB">
        <w:rPr>
          <w:sz w:val="24"/>
          <w:szCs w:val="24"/>
        </w:rPr>
        <w:t>Grossissement</w:t>
      </w:r>
    </w:p>
    <w:p w14:paraId="79E2CCE3" w14:textId="1ABF7F44" w:rsidR="00F053FB" w:rsidRDefault="00F053FB" w:rsidP="001636FA">
      <w:pPr>
        <w:spacing w:after="0" w:line="240" w:lineRule="auto"/>
        <w:ind w:left="567"/>
        <w:jc w:val="both"/>
        <w:rPr>
          <w:sz w:val="20"/>
          <w:szCs w:val="20"/>
        </w:rPr>
      </w:pPr>
      <w:r w:rsidRPr="00F053FB">
        <w:rPr>
          <w:sz w:val="20"/>
          <w:szCs w:val="20"/>
        </w:rPr>
        <w:t>Pour une lunette astronomique possédant un objectif de focale 70cm et un oculaire de 25mm, le grossissement vaut 28</w:t>
      </w:r>
    </w:p>
    <w:p w14:paraId="3F820D19" w14:textId="03E2D2EC" w:rsidR="001636FA" w:rsidRPr="00F053FB" w:rsidRDefault="001636FA" w:rsidP="001636FA">
      <w:pPr>
        <w:spacing w:after="0" w:line="240" w:lineRule="auto"/>
        <w:ind w:left="567"/>
        <w:jc w:val="both"/>
        <w:rPr>
          <w:sz w:val="20"/>
          <w:szCs w:val="20"/>
        </w:rPr>
      </w:pPr>
      <w:r>
        <w:rPr>
          <w:sz w:val="20"/>
          <w:szCs w:val="20"/>
        </w:rPr>
        <w:t>Exemple de l’étoile double dans la constellation du cygne</w:t>
      </w:r>
    </w:p>
    <w:p w14:paraId="70E567DB" w14:textId="717EBF40" w:rsidR="00E36258" w:rsidRPr="006E4F6D" w:rsidRDefault="00E36258" w:rsidP="00E36258">
      <w:pPr>
        <w:spacing w:after="0" w:line="240" w:lineRule="auto"/>
        <w:rPr>
          <w:sz w:val="24"/>
          <w:szCs w:val="24"/>
        </w:rPr>
      </w:pPr>
      <w:r>
        <w:rPr>
          <w:sz w:val="24"/>
          <w:szCs w:val="24"/>
        </w:rPr>
        <w:t xml:space="preserve">   3.2. </w:t>
      </w:r>
      <w:r w:rsidR="00F053FB">
        <w:rPr>
          <w:sz w:val="24"/>
          <w:szCs w:val="24"/>
        </w:rPr>
        <w:t>Diamètre de l’objectif</w:t>
      </w:r>
    </w:p>
    <w:p w14:paraId="2BCE430E" w14:textId="7ADC22C6" w:rsidR="00E36258" w:rsidRDefault="00E36258" w:rsidP="00E36258">
      <w:pPr>
        <w:spacing w:after="0" w:line="240" w:lineRule="auto"/>
        <w:rPr>
          <w:sz w:val="24"/>
          <w:szCs w:val="24"/>
        </w:rPr>
      </w:pPr>
      <w:r w:rsidRPr="006E4F6D">
        <w:rPr>
          <w:sz w:val="24"/>
          <w:szCs w:val="24"/>
        </w:rPr>
        <w:t>Conclusion</w:t>
      </w:r>
    </w:p>
    <w:p w14:paraId="6A2F0E72" w14:textId="255CB672" w:rsidR="001636FA" w:rsidRPr="001636FA" w:rsidRDefault="001636FA" w:rsidP="00E36258">
      <w:pPr>
        <w:spacing w:after="0" w:line="240" w:lineRule="auto"/>
        <w:rPr>
          <w:sz w:val="20"/>
          <w:szCs w:val="20"/>
        </w:rPr>
      </w:pPr>
      <w:r w:rsidRPr="001636FA">
        <w:rPr>
          <w:sz w:val="20"/>
          <w:szCs w:val="20"/>
        </w:rPr>
        <w:t>Autres instruments d’optique</w:t>
      </w:r>
    </w:p>
    <w:p w14:paraId="77A2350A" w14:textId="29C9B58F" w:rsidR="00E36258" w:rsidRDefault="00E36258" w:rsidP="00E36258">
      <w:pPr>
        <w:spacing w:after="0" w:line="240" w:lineRule="auto"/>
        <w:rPr>
          <w:sz w:val="24"/>
          <w:szCs w:val="24"/>
        </w:rPr>
      </w:pPr>
    </w:p>
    <w:p w14:paraId="3A46EE6A" w14:textId="77777777" w:rsidR="001636FA" w:rsidRDefault="001636FA" w:rsidP="00E36258">
      <w:pPr>
        <w:spacing w:after="0" w:line="240" w:lineRule="auto"/>
        <w:rPr>
          <w:sz w:val="24"/>
          <w:szCs w:val="24"/>
        </w:rPr>
      </w:pPr>
    </w:p>
    <w:p w14:paraId="24D9B72C" w14:textId="6771705C" w:rsidR="00E36258" w:rsidRDefault="00E36258" w:rsidP="00E36258">
      <w:pPr>
        <w:spacing w:after="0" w:line="240" w:lineRule="auto"/>
        <w:rPr>
          <w:sz w:val="24"/>
          <w:szCs w:val="24"/>
        </w:rPr>
      </w:pPr>
    </w:p>
    <w:p w14:paraId="05F06506" w14:textId="7260445C" w:rsidR="001E6C00" w:rsidRDefault="001E6C00" w:rsidP="00E36258">
      <w:pPr>
        <w:spacing w:after="0" w:line="240" w:lineRule="auto"/>
        <w:rPr>
          <w:sz w:val="24"/>
          <w:szCs w:val="24"/>
        </w:rPr>
      </w:pPr>
    </w:p>
    <w:p w14:paraId="722B6B90" w14:textId="06CA741E" w:rsidR="001E6C00" w:rsidRDefault="001E6C00" w:rsidP="00E36258">
      <w:pPr>
        <w:spacing w:after="0" w:line="240" w:lineRule="auto"/>
        <w:rPr>
          <w:sz w:val="24"/>
          <w:szCs w:val="24"/>
        </w:rPr>
      </w:pPr>
    </w:p>
    <w:p w14:paraId="1FD55FAB" w14:textId="77777777" w:rsidR="001E6C00" w:rsidRPr="006E4F6D" w:rsidRDefault="001E6C00" w:rsidP="00E36258">
      <w:pPr>
        <w:spacing w:after="0" w:line="240" w:lineRule="auto"/>
        <w:rPr>
          <w:sz w:val="24"/>
          <w:szCs w:val="24"/>
        </w:rPr>
      </w:pPr>
    </w:p>
    <w:p w14:paraId="7F53AB59" w14:textId="77777777" w:rsidR="00B7608F" w:rsidRDefault="00B7608F" w:rsidP="00B7608F">
      <w:pPr>
        <w:spacing w:after="0" w:line="240" w:lineRule="auto"/>
      </w:pPr>
    </w:p>
    <w:p w14:paraId="3C206F63" w14:textId="744A6F07" w:rsidR="00A40EAB" w:rsidRPr="006E4F6D" w:rsidRDefault="00B7608F" w:rsidP="00B7608F">
      <w:pPr>
        <w:spacing w:after="0" w:line="240" w:lineRule="auto"/>
        <w:jc w:val="center"/>
        <w:rPr>
          <w:b/>
          <w:bCs/>
          <w:sz w:val="32"/>
          <w:szCs w:val="32"/>
        </w:rPr>
      </w:pPr>
      <w:r w:rsidRPr="006E4F6D">
        <w:rPr>
          <w:b/>
          <w:bCs/>
          <w:sz w:val="32"/>
          <w:szCs w:val="32"/>
        </w:rPr>
        <w:lastRenderedPageBreak/>
        <w:t xml:space="preserve">Leçon de </w:t>
      </w:r>
      <w:r w:rsidR="00E36258">
        <w:rPr>
          <w:b/>
          <w:bCs/>
          <w:sz w:val="32"/>
          <w:szCs w:val="32"/>
        </w:rPr>
        <w:t>Physique</w:t>
      </w:r>
      <w:r w:rsidRPr="006E4F6D">
        <w:rPr>
          <w:b/>
          <w:bCs/>
          <w:sz w:val="32"/>
          <w:szCs w:val="32"/>
        </w:rPr>
        <w:t xml:space="preserve"> n°</w:t>
      </w:r>
      <w:r w:rsidR="00E36258">
        <w:rPr>
          <w:b/>
          <w:bCs/>
          <w:sz w:val="32"/>
          <w:szCs w:val="32"/>
        </w:rPr>
        <w:t>2</w:t>
      </w:r>
    </w:p>
    <w:p w14:paraId="2DDD0C4F" w14:textId="142E0F2A" w:rsidR="00B7608F" w:rsidRPr="006E4F6D" w:rsidRDefault="00B7608F" w:rsidP="00B7608F">
      <w:pPr>
        <w:spacing w:after="0" w:line="240" w:lineRule="auto"/>
        <w:rPr>
          <w:sz w:val="24"/>
          <w:szCs w:val="24"/>
        </w:rPr>
      </w:pPr>
    </w:p>
    <w:tbl>
      <w:tblPr>
        <w:tblStyle w:val="Grilledutableau"/>
        <w:tblW w:w="0" w:type="auto"/>
        <w:tblLook w:val="04A0" w:firstRow="1" w:lastRow="0" w:firstColumn="1" w:lastColumn="0" w:noHBand="0" w:noVBand="1"/>
      </w:tblPr>
      <w:tblGrid>
        <w:gridCol w:w="9608"/>
      </w:tblGrid>
      <w:tr w:rsidR="00B7608F" w14:paraId="28917244" w14:textId="77777777" w:rsidTr="00B36C2D">
        <w:tc>
          <w:tcPr>
            <w:tcW w:w="9628" w:type="dxa"/>
            <w:tcBorders>
              <w:top w:val="single" w:sz="12" w:space="0" w:color="auto"/>
              <w:left w:val="single" w:sz="12" w:space="0" w:color="auto"/>
              <w:bottom w:val="single" w:sz="12" w:space="0" w:color="auto"/>
              <w:right w:val="single" w:sz="12" w:space="0" w:color="auto"/>
            </w:tcBorders>
          </w:tcPr>
          <w:p w14:paraId="22316588" w14:textId="77777777" w:rsidR="00B7608F" w:rsidRDefault="00B7608F" w:rsidP="00B7608F">
            <w:pPr>
              <w:jc w:val="center"/>
            </w:pPr>
          </w:p>
          <w:p w14:paraId="0C392D1F" w14:textId="2DA7347E" w:rsidR="00B7608F" w:rsidRPr="006E4F6D" w:rsidRDefault="00B7608F" w:rsidP="00B7608F">
            <w:pPr>
              <w:jc w:val="center"/>
              <w:rPr>
                <w:sz w:val="28"/>
                <w:szCs w:val="28"/>
              </w:rPr>
            </w:pPr>
            <w:r w:rsidRPr="006E4F6D">
              <w:rPr>
                <w:b/>
                <w:bCs/>
                <w:sz w:val="28"/>
                <w:szCs w:val="28"/>
                <w:u w:val="single"/>
              </w:rPr>
              <w:t>Titre</w:t>
            </w:r>
            <w:r w:rsidRPr="006E4F6D">
              <w:rPr>
                <w:sz w:val="28"/>
                <w:szCs w:val="28"/>
              </w:rPr>
              <w:t xml:space="preserve"> : </w:t>
            </w:r>
            <w:r w:rsidR="001636FA">
              <w:rPr>
                <w:sz w:val="28"/>
                <w:szCs w:val="28"/>
              </w:rPr>
              <w:t>Machines thermiques</w:t>
            </w:r>
          </w:p>
          <w:p w14:paraId="39C0C1CD" w14:textId="6DDE9C0E" w:rsidR="00B7608F" w:rsidRPr="006E4F6D" w:rsidRDefault="00B7608F" w:rsidP="00B7608F">
            <w:pPr>
              <w:jc w:val="center"/>
              <w:rPr>
                <w:sz w:val="28"/>
                <w:szCs w:val="28"/>
              </w:rPr>
            </w:pPr>
            <w:r w:rsidRPr="006E4F6D">
              <w:rPr>
                <w:b/>
                <w:bCs/>
                <w:sz w:val="28"/>
                <w:szCs w:val="28"/>
                <w:u w:val="single"/>
              </w:rPr>
              <w:t>Elément imposé</w:t>
            </w:r>
            <w:r w:rsidRPr="006E4F6D">
              <w:rPr>
                <w:sz w:val="28"/>
                <w:szCs w:val="28"/>
              </w:rPr>
              <w:t xml:space="preserve"> : </w:t>
            </w:r>
            <w:r w:rsidR="001636FA">
              <w:rPr>
                <w:sz w:val="28"/>
                <w:szCs w:val="28"/>
              </w:rPr>
              <w:t>Cycle de Carnot</w:t>
            </w:r>
          </w:p>
          <w:p w14:paraId="22F19297" w14:textId="0884A4B4" w:rsidR="00B7608F" w:rsidRDefault="00B7608F" w:rsidP="00B7608F"/>
        </w:tc>
      </w:tr>
    </w:tbl>
    <w:p w14:paraId="46087747" w14:textId="77777777" w:rsidR="00B7608F" w:rsidRDefault="00B7608F" w:rsidP="00B7608F">
      <w:pPr>
        <w:spacing w:after="0" w:line="240" w:lineRule="auto"/>
      </w:pPr>
    </w:p>
    <w:p w14:paraId="00B33074" w14:textId="3DD68317" w:rsidR="00B7608F" w:rsidRPr="006E4F6D" w:rsidRDefault="00B7608F" w:rsidP="00B7608F">
      <w:pPr>
        <w:spacing w:after="0" w:line="240" w:lineRule="auto"/>
        <w:rPr>
          <w:sz w:val="24"/>
          <w:szCs w:val="24"/>
        </w:rPr>
      </w:pPr>
    </w:p>
    <w:p w14:paraId="696FEF2E" w14:textId="41F9DBF3" w:rsidR="00B7608F" w:rsidRPr="006E4F6D" w:rsidRDefault="00B7608F" w:rsidP="00B7608F">
      <w:pPr>
        <w:spacing w:after="0" w:line="240" w:lineRule="auto"/>
        <w:rPr>
          <w:sz w:val="24"/>
          <w:szCs w:val="24"/>
        </w:rPr>
      </w:pPr>
      <w:r w:rsidRPr="006E4F6D">
        <w:rPr>
          <w:b/>
          <w:bCs/>
          <w:sz w:val="24"/>
          <w:szCs w:val="24"/>
        </w:rPr>
        <w:t>Références bibliographiques :</w:t>
      </w:r>
      <w:r w:rsidR="00B36C2D" w:rsidRPr="006E4F6D">
        <w:rPr>
          <w:sz w:val="24"/>
          <w:szCs w:val="24"/>
        </w:rPr>
        <w:t xml:space="preserve"> </w:t>
      </w:r>
    </w:p>
    <w:p w14:paraId="2977E33A" w14:textId="70FD4776" w:rsidR="00B36C2D" w:rsidRPr="006E4F6D" w:rsidRDefault="006E4F6D" w:rsidP="00B7608F">
      <w:pPr>
        <w:spacing w:after="0" w:line="240" w:lineRule="auto"/>
        <w:rPr>
          <w:sz w:val="24"/>
          <w:szCs w:val="24"/>
        </w:rPr>
      </w:pPr>
      <w:r w:rsidRPr="006E4F6D">
        <w:rPr>
          <w:sz w:val="24"/>
          <w:szCs w:val="24"/>
        </w:rPr>
        <w:t xml:space="preserve">   </w:t>
      </w:r>
      <w:r w:rsidR="00B36C2D" w:rsidRPr="006E4F6D">
        <w:rPr>
          <w:sz w:val="24"/>
          <w:szCs w:val="24"/>
        </w:rPr>
        <w:t xml:space="preserve">[1] </w:t>
      </w:r>
      <w:r w:rsidR="001E6C00">
        <w:rPr>
          <w:sz w:val="24"/>
          <w:szCs w:val="24"/>
        </w:rPr>
        <w:t>Salamito</w:t>
      </w:r>
      <w:r w:rsidR="00B36C2D" w:rsidRPr="006E4F6D">
        <w:rPr>
          <w:sz w:val="24"/>
          <w:szCs w:val="24"/>
        </w:rPr>
        <w:t xml:space="preserve">, </w:t>
      </w:r>
      <w:r w:rsidR="001E6C00">
        <w:rPr>
          <w:sz w:val="24"/>
          <w:szCs w:val="24"/>
        </w:rPr>
        <w:t>B.</w:t>
      </w:r>
      <w:r w:rsidR="00B36C2D" w:rsidRPr="006E4F6D">
        <w:rPr>
          <w:sz w:val="24"/>
          <w:szCs w:val="24"/>
        </w:rPr>
        <w:t xml:space="preserve">, </w:t>
      </w:r>
      <w:r w:rsidR="001E6C00">
        <w:rPr>
          <w:i/>
          <w:iCs/>
          <w:sz w:val="24"/>
          <w:szCs w:val="24"/>
        </w:rPr>
        <w:t>Physique tout-en-un PCSI</w:t>
      </w:r>
      <w:r w:rsidR="00B36C2D" w:rsidRPr="006E4F6D">
        <w:rPr>
          <w:sz w:val="24"/>
          <w:szCs w:val="24"/>
        </w:rPr>
        <w:t xml:space="preserve">, éditions </w:t>
      </w:r>
      <w:r w:rsidR="001E6C00">
        <w:rPr>
          <w:sz w:val="24"/>
          <w:szCs w:val="24"/>
        </w:rPr>
        <w:t>Dunod</w:t>
      </w:r>
    </w:p>
    <w:p w14:paraId="0F69A6C2" w14:textId="77777777" w:rsidR="00B7608F" w:rsidRPr="006E4F6D" w:rsidRDefault="00B7608F" w:rsidP="00B7608F">
      <w:pPr>
        <w:spacing w:after="0" w:line="240" w:lineRule="auto"/>
        <w:rPr>
          <w:sz w:val="24"/>
          <w:szCs w:val="24"/>
        </w:rPr>
      </w:pPr>
    </w:p>
    <w:p w14:paraId="15677805" w14:textId="289C3C4A" w:rsidR="00B7608F" w:rsidRPr="006E4F6D" w:rsidRDefault="00B7608F" w:rsidP="00B7608F">
      <w:pPr>
        <w:spacing w:after="0" w:line="240" w:lineRule="auto"/>
        <w:rPr>
          <w:sz w:val="24"/>
          <w:szCs w:val="24"/>
        </w:rPr>
      </w:pPr>
      <w:r w:rsidRPr="006E4F6D">
        <w:rPr>
          <w:b/>
          <w:bCs/>
          <w:sz w:val="24"/>
          <w:szCs w:val="24"/>
        </w:rPr>
        <w:t>Niveau :</w:t>
      </w:r>
      <w:r w:rsidRPr="006E4F6D">
        <w:rPr>
          <w:sz w:val="24"/>
          <w:szCs w:val="24"/>
        </w:rPr>
        <w:t xml:space="preserve"> </w:t>
      </w:r>
      <w:r w:rsidR="001E6C00">
        <w:rPr>
          <w:sz w:val="24"/>
          <w:szCs w:val="24"/>
        </w:rPr>
        <w:t>CPGE</w:t>
      </w:r>
      <w:r w:rsidR="00F931E1" w:rsidRPr="006E4F6D">
        <w:rPr>
          <w:sz w:val="24"/>
          <w:szCs w:val="24"/>
        </w:rPr>
        <w:t xml:space="preserve"> (</w:t>
      </w:r>
      <w:r w:rsidR="001E6C00">
        <w:rPr>
          <w:sz w:val="24"/>
          <w:szCs w:val="24"/>
        </w:rPr>
        <w:t>1</w:t>
      </w:r>
      <w:r w:rsidR="001E6C00" w:rsidRPr="001E6C00">
        <w:rPr>
          <w:sz w:val="24"/>
          <w:szCs w:val="24"/>
          <w:vertAlign w:val="superscript"/>
        </w:rPr>
        <w:t>ère</w:t>
      </w:r>
      <w:r w:rsidR="00F931E1" w:rsidRPr="006E4F6D">
        <w:rPr>
          <w:sz w:val="24"/>
          <w:szCs w:val="24"/>
        </w:rPr>
        <w:t xml:space="preserve"> année</w:t>
      </w:r>
      <w:r w:rsidR="001E6C00">
        <w:rPr>
          <w:sz w:val="24"/>
          <w:szCs w:val="24"/>
        </w:rPr>
        <w:t xml:space="preserve"> PCSI</w:t>
      </w:r>
      <w:r w:rsidR="00F931E1" w:rsidRPr="006E4F6D">
        <w:rPr>
          <w:sz w:val="24"/>
          <w:szCs w:val="24"/>
        </w:rPr>
        <w:t>)</w:t>
      </w:r>
    </w:p>
    <w:p w14:paraId="0E7C1A27" w14:textId="4A03FFF7" w:rsidR="00B7608F" w:rsidRPr="006E4F6D" w:rsidRDefault="00B7608F" w:rsidP="00B7608F">
      <w:pPr>
        <w:spacing w:after="0" w:line="240" w:lineRule="auto"/>
        <w:rPr>
          <w:sz w:val="24"/>
          <w:szCs w:val="24"/>
        </w:rPr>
      </w:pPr>
    </w:p>
    <w:p w14:paraId="167F909B" w14:textId="5F0CAFCA" w:rsidR="00B7608F" w:rsidRPr="006E4F6D" w:rsidRDefault="00B7608F" w:rsidP="00B7608F">
      <w:pPr>
        <w:spacing w:after="0" w:line="240" w:lineRule="auto"/>
        <w:rPr>
          <w:b/>
          <w:bCs/>
          <w:sz w:val="24"/>
          <w:szCs w:val="24"/>
        </w:rPr>
      </w:pPr>
      <w:r w:rsidRPr="006E4F6D">
        <w:rPr>
          <w:b/>
          <w:bCs/>
          <w:sz w:val="24"/>
          <w:szCs w:val="24"/>
        </w:rPr>
        <w:t>Prérequis :</w:t>
      </w:r>
    </w:p>
    <w:p w14:paraId="04C0BED0" w14:textId="40B86F33" w:rsidR="00F931E1" w:rsidRPr="006E4F6D" w:rsidRDefault="006E4F6D" w:rsidP="00B7608F">
      <w:pPr>
        <w:spacing w:after="0" w:line="240" w:lineRule="auto"/>
        <w:rPr>
          <w:sz w:val="24"/>
          <w:szCs w:val="24"/>
        </w:rPr>
      </w:pPr>
      <w:r>
        <w:rPr>
          <w:sz w:val="24"/>
          <w:szCs w:val="24"/>
        </w:rPr>
        <w:t xml:space="preserve">   - </w:t>
      </w:r>
      <w:r w:rsidR="001E6C00">
        <w:rPr>
          <w:sz w:val="24"/>
          <w:szCs w:val="24"/>
        </w:rPr>
        <w:t>Systèmes thermo à l’équilibre</w:t>
      </w:r>
    </w:p>
    <w:p w14:paraId="5A736292" w14:textId="0A41447B" w:rsidR="00F931E1" w:rsidRPr="006E4F6D" w:rsidRDefault="006E4F6D" w:rsidP="00B7608F">
      <w:pPr>
        <w:spacing w:after="0" w:line="240" w:lineRule="auto"/>
        <w:rPr>
          <w:sz w:val="24"/>
          <w:szCs w:val="24"/>
        </w:rPr>
      </w:pPr>
      <w:r>
        <w:rPr>
          <w:sz w:val="24"/>
          <w:szCs w:val="24"/>
        </w:rPr>
        <w:t xml:space="preserve">   - </w:t>
      </w:r>
      <w:r w:rsidR="001E6C00">
        <w:rPr>
          <w:sz w:val="24"/>
          <w:szCs w:val="24"/>
        </w:rPr>
        <w:t>Echanges d’énergie</w:t>
      </w:r>
    </w:p>
    <w:p w14:paraId="08A1B5A9" w14:textId="44D1B3C1" w:rsidR="00F931E1" w:rsidRDefault="006E4F6D" w:rsidP="00B7608F">
      <w:pPr>
        <w:spacing w:after="0" w:line="240" w:lineRule="auto"/>
        <w:rPr>
          <w:sz w:val="24"/>
          <w:szCs w:val="24"/>
        </w:rPr>
      </w:pPr>
      <w:r>
        <w:rPr>
          <w:sz w:val="24"/>
          <w:szCs w:val="24"/>
        </w:rPr>
        <w:t xml:space="preserve">   - </w:t>
      </w:r>
      <w:r w:rsidR="001E6C00">
        <w:rPr>
          <w:sz w:val="24"/>
          <w:szCs w:val="24"/>
        </w:rPr>
        <w:t>Premier et deuxième principe</w:t>
      </w:r>
    </w:p>
    <w:p w14:paraId="3BE9CED3" w14:textId="7A743EBC" w:rsidR="001E6C00" w:rsidRPr="006E4F6D" w:rsidRDefault="001E6C00" w:rsidP="00B7608F">
      <w:pPr>
        <w:spacing w:after="0" w:line="240" w:lineRule="auto"/>
        <w:rPr>
          <w:sz w:val="24"/>
          <w:szCs w:val="24"/>
        </w:rPr>
      </w:pPr>
      <w:r>
        <w:rPr>
          <w:sz w:val="24"/>
          <w:szCs w:val="24"/>
        </w:rPr>
        <w:t xml:space="preserve">   - Bilans d’énergie et d’entropie</w:t>
      </w:r>
    </w:p>
    <w:p w14:paraId="0567B84B" w14:textId="7715C7BF" w:rsidR="00B7608F" w:rsidRPr="006E4F6D" w:rsidRDefault="00B7608F" w:rsidP="00B7608F">
      <w:pPr>
        <w:spacing w:after="0" w:line="240" w:lineRule="auto"/>
        <w:rPr>
          <w:sz w:val="24"/>
          <w:szCs w:val="24"/>
        </w:rPr>
      </w:pPr>
    </w:p>
    <w:p w14:paraId="199CD490" w14:textId="3EE46983" w:rsidR="00B7608F" w:rsidRPr="006E4F6D" w:rsidRDefault="00B7608F" w:rsidP="00B7608F">
      <w:pPr>
        <w:spacing w:after="0" w:line="240" w:lineRule="auto"/>
        <w:rPr>
          <w:sz w:val="24"/>
          <w:szCs w:val="24"/>
        </w:rPr>
      </w:pPr>
      <w:r w:rsidRPr="006E4F6D">
        <w:rPr>
          <w:b/>
          <w:bCs/>
          <w:sz w:val="24"/>
          <w:szCs w:val="24"/>
        </w:rPr>
        <w:t>Plan :</w:t>
      </w:r>
      <w:r w:rsidRPr="006E4F6D">
        <w:rPr>
          <w:sz w:val="24"/>
          <w:szCs w:val="24"/>
        </w:rPr>
        <w:t xml:space="preserve"> </w:t>
      </w:r>
    </w:p>
    <w:p w14:paraId="29A8397C" w14:textId="5897A742" w:rsidR="00B7608F" w:rsidRDefault="00011822" w:rsidP="00B7608F">
      <w:pPr>
        <w:spacing w:after="0" w:line="240" w:lineRule="auto"/>
        <w:rPr>
          <w:sz w:val="24"/>
          <w:szCs w:val="24"/>
        </w:rPr>
      </w:pPr>
      <w:r w:rsidRPr="006E4F6D">
        <w:rPr>
          <w:sz w:val="24"/>
          <w:szCs w:val="24"/>
        </w:rPr>
        <w:t>Introduction</w:t>
      </w:r>
    </w:p>
    <w:p w14:paraId="4CF87DA5" w14:textId="1A473034" w:rsidR="001E6C00" w:rsidRDefault="001E6C00" w:rsidP="00B7608F">
      <w:pPr>
        <w:spacing w:after="0" w:line="240" w:lineRule="auto"/>
        <w:rPr>
          <w:sz w:val="24"/>
          <w:szCs w:val="24"/>
        </w:rPr>
      </w:pPr>
      <w:r>
        <w:rPr>
          <w:sz w:val="24"/>
          <w:szCs w:val="24"/>
        </w:rPr>
        <w:t>1. Généralités</w:t>
      </w:r>
    </w:p>
    <w:p w14:paraId="38110419" w14:textId="728961FE" w:rsidR="001E6C00" w:rsidRDefault="001E6C00" w:rsidP="00B7608F">
      <w:pPr>
        <w:spacing w:after="0" w:line="240" w:lineRule="auto"/>
        <w:rPr>
          <w:sz w:val="24"/>
          <w:szCs w:val="24"/>
        </w:rPr>
      </w:pPr>
      <w:r>
        <w:rPr>
          <w:sz w:val="24"/>
          <w:szCs w:val="24"/>
        </w:rPr>
        <w:t xml:space="preserve">   1.1. Machines thermiques dithermes</w:t>
      </w:r>
    </w:p>
    <w:p w14:paraId="1B8149CF" w14:textId="06B14F73" w:rsidR="001E6C00" w:rsidRDefault="001E6C00" w:rsidP="00B7608F">
      <w:pPr>
        <w:spacing w:after="0" w:line="240" w:lineRule="auto"/>
        <w:rPr>
          <w:sz w:val="24"/>
          <w:szCs w:val="24"/>
        </w:rPr>
      </w:pPr>
      <w:r>
        <w:rPr>
          <w:sz w:val="24"/>
          <w:szCs w:val="24"/>
        </w:rPr>
        <w:t xml:space="preserve">   1.2. Cycle de Carnot</w:t>
      </w:r>
    </w:p>
    <w:p w14:paraId="5B41AAB8" w14:textId="3FD381E3" w:rsidR="00003BD0" w:rsidRPr="00003BD0" w:rsidRDefault="00003BD0" w:rsidP="00003BD0">
      <w:pPr>
        <w:spacing w:after="0" w:line="240" w:lineRule="auto"/>
        <w:jc w:val="both"/>
        <w:rPr>
          <w:color w:val="808080" w:themeColor="background1" w:themeShade="80"/>
          <w:sz w:val="20"/>
          <w:szCs w:val="20"/>
        </w:rPr>
      </w:pPr>
      <w:r w:rsidRPr="00003BD0">
        <w:rPr>
          <w:color w:val="808080" w:themeColor="background1" w:themeShade="80"/>
          <w:sz w:val="20"/>
          <w:szCs w:val="20"/>
        </w:rPr>
        <w:t>* Le cycle de carnot permet d’obtenir le meilleur rendement mais c’est un cycle réversible et qui dit réversible dit qu’il faut des temps très longs pour avoir une succession d’équilibre donc la puissance est nulle</w:t>
      </w:r>
    </w:p>
    <w:p w14:paraId="049DCC3A" w14:textId="1E28D49F" w:rsidR="001E6C00" w:rsidRDefault="001E6C00" w:rsidP="00B7608F">
      <w:pPr>
        <w:spacing w:after="0" w:line="240" w:lineRule="auto"/>
        <w:rPr>
          <w:sz w:val="24"/>
          <w:szCs w:val="24"/>
        </w:rPr>
      </w:pPr>
      <w:r>
        <w:rPr>
          <w:sz w:val="24"/>
          <w:szCs w:val="24"/>
        </w:rPr>
        <w:t>2. Moteur thermique</w:t>
      </w:r>
    </w:p>
    <w:p w14:paraId="1F719DE6" w14:textId="34A224FD" w:rsidR="001E6C00" w:rsidRDefault="001E6C00" w:rsidP="00B7608F">
      <w:pPr>
        <w:spacing w:after="0" w:line="240" w:lineRule="auto"/>
        <w:rPr>
          <w:sz w:val="24"/>
          <w:szCs w:val="24"/>
        </w:rPr>
      </w:pPr>
      <w:r>
        <w:rPr>
          <w:sz w:val="24"/>
          <w:szCs w:val="24"/>
        </w:rPr>
        <w:t xml:space="preserve">   2.1. Généralités</w:t>
      </w:r>
    </w:p>
    <w:p w14:paraId="4B71C76A" w14:textId="3C3B21D8" w:rsidR="001E6C00" w:rsidRDefault="001E6C00" w:rsidP="00B7608F">
      <w:pPr>
        <w:spacing w:after="0" w:line="240" w:lineRule="auto"/>
        <w:rPr>
          <w:sz w:val="24"/>
          <w:szCs w:val="24"/>
        </w:rPr>
      </w:pPr>
      <w:r>
        <w:rPr>
          <w:sz w:val="24"/>
          <w:szCs w:val="24"/>
        </w:rPr>
        <w:t xml:space="preserve">   2.2. Rendement</w:t>
      </w:r>
    </w:p>
    <w:p w14:paraId="438E29D8" w14:textId="1F79039D" w:rsidR="001E6C00" w:rsidRDefault="001E6C00" w:rsidP="00B7608F">
      <w:pPr>
        <w:spacing w:after="0" w:line="240" w:lineRule="auto"/>
        <w:rPr>
          <w:sz w:val="24"/>
          <w:szCs w:val="24"/>
        </w:rPr>
      </w:pPr>
      <w:r>
        <w:rPr>
          <w:sz w:val="24"/>
          <w:szCs w:val="24"/>
        </w:rPr>
        <w:t xml:space="preserve">   2.3. Moteurs thermiques réels</w:t>
      </w:r>
    </w:p>
    <w:p w14:paraId="424BFADD" w14:textId="65742EA9" w:rsidR="001E6C00" w:rsidRDefault="001E6C00" w:rsidP="00B7608F">
      <w:pPr>
        <w:spacing w:after="0" w:line="240" w:lineRule="auto"/>
        <w:rPr>
          <w:sz w:val="24"/>
          <w:szCs w:val="24"/>
        </w:rPr>
      </w:pPr>
      <w:r>
        <w:rPr>
          <w:sz w:val="24"/>
          <w:szCs w:val="24"/>
        </w:rPr>
        <w:t xml:space="preserve">   2.4. Cogénération</w:t>
      </w:r>
    </w:p>
    <w:p w14:paraId="352EFAC3" w14:textId="3B9239F9" w:rsidR="001E6C00" w:rsidRDefault="001E6C00" w:rsidP="00B7608F">
      <w:pPr>
        <w:spacing w:after="0" w:line="240" w:lineRule="auto"/>
        <w:rPr>
          <w:sz w:val="24"/>
          <w:szCs w:val="24"/>
        </w:rPr>
      </w:pPr>
      <w:r>
        <w:rPr>
          <w:sz w:val="24"/>
          <w:szCs w:val="24"/>
        </w:rPr>
        <w:t>3. Machine frigorifique</w:t>
      </w:r>
    </w:p>
    <w:p w14:paraId="73C6E92F" w14:textId="26AD3024" w:rsidR="001E6C00" w:rsidRDefault="001E6C00" w:rsidP="00B7608F">
      <w:pPr>
        <w:spacing w:after="0" w:line="240" w:lineRule="auto"/>
        <w:rPr>
          <w:sz w:val="24"/>
          <w:szCs w:val="24"/>
        </w:rPr>
      </w:pPr>
      <w:r>
        <w:rPr>
          <w:sz w:val="24"/>
          <w:szCs w:val="24"/>
        </w:rPr>
        <w:t xml:space="preserve">   3.1. Généralités</w:t>
      </w:r>
    </w:p>
    <w:p w14:paraId="5D1CA121" w14:textId="733836DE" w:rsidR="001E6C00" w:rsidRDefault="001E6C00" w:rsidP="00B7608F">
      <w:pPr>
        <w:spacing w:after="0" w:line="240" w:lineRule="auto"/>
        <w:rPr>
          <w:sz w:val="24"/>
          <w:szCs w:val="24"/>
        </w:rPr>
      </w:pPr>
      <w:r>
        <w:rPr>
          <w:sz w:val="24"/>
          <w:szCs w:val="24"/>
        </w:rPr>
        <w:t xml:space="preserve">   3.2. Efficacité</w:t>
      </w:r>
    </w:p>
    <w:p w14:paraId="4E9DE89F" w14:textId="3A3F7B05" w:rsidR="001E6C00" w:rsidRDefault="001E6C00" w:rsidP="00B7608F">
      <w:pPr>
        <w:spacing w:after="0" w:line="240" w:lineRule="auto"/>
        <w:rPr>
          <w:sz w:val="24"/>
          <w:szCs w:val="24"/>
        </w:rPr>
      </w:pPr>
      <w:r>
        <w:rPr>
          <w:sz w:val="24"/>
          <w:szCs w:val="24"/>
        </w:rPr>
        <w:t xml:space="preserve">   3.3. Machines frigorifiques réelles</w:t>
      </w:r>
    </w:p>
    <w:p w14:paraId="305F516C" w14:textId="7937817F" w:rsidR="001E6C00" w:rsidRDefault="001E6C00" w:rsidP="00B7608F">
      <w:pPr>
        <w:spacing w:after="0" w:line="240" w:lineRule="auto"/>
        <w:rPr>
          <w:sz w:val="24"/>
          <w:szCs w:val="24"/>
        </w:rPr>
      </w:pPr>
      <w:r>
        <w:rPr>
          <w:sz w:val="24"/>
          <w:szCs w:val="24"/>
        </w:rPr>
        <w:t>4. Pompe à chaleur</w:t>
      </w:r>
    </w:p>
    <w:p w14:paraId="616FE45D" w14:textId="54F57DE2" w:rsidR="001E6C00" w:rsidRDefault="001E6C00" w:rsidP="00B7608F">
      <w:pPr>
        <w:spacing w:after="0" w:line="240" w:lineRule="auto"/>
        <w:rPr>
          <w:sz w:val="24"/>
          <w:szCs w:val="24"/>
        </w:rPr>
      </w:pPr>
      <w:r>
        <w:rPr>
          <w:sz w:val="24"/>
          <w:szCs w:val="24"/>
        </w:rPr>
        <w:t xml:space="preserve">   4.1. Généralités</w:t>
      </w:r>
    </w:p>
    <w:p w14:paraId="0B726F2C" w14:textId="0B1A89CC" w:rsidR="001E6C00" w:rsidRDefault="001E6C00" w:rsidP="00B7608F">
      <w:pPr>
        <w:spacing w:after="0" w:line="240" w:lineRule="auto"/>
        <w:rPr>
          <w:sz w:val="24"/>
          <w:szCs w:val="24"/>
        </w:rPr>
      </w:pPr>
      <w:r>
        <w:rPr>
          <w:sz w:val="24"/>
          <w:szCs w:val="24"/>
        </w:rPr>
        <w:t xml:space="preserve">   4.2. Efficacité</w:t>
      </w:r>
    </w:p>
    <w:p w14:paraId="14251A9F" w14:textId="499D1B03" w:rsidR="001E6C00" w:rsidRDefault="001E6C00" w:rsidP="00B7608F">
      <w:pPr>
        <w:spacing w:after="0" w:line="240" w:lineRule="auto"/>
        <w:rPr>
          <w:sz w:val="24"/>
          <w:szCs w:val="24"/>
        </w:rPr>
      </w:pPr>
      <w:r>
        <w:rPr>
          <w:sz w:val="24"/>
          <w:szCs w:val="24"/>
        </w:rPr>
        <w:t xml:space="preserve">   4.3. Pompes à chaleur réelles</w:t>
      </w:r>
    </w:p>
    <w:p w14:paraId="0C97245D" w14:textId="5A2B3A4F" w:rsidR="006E4F6D" w:rsidRDefault="006E4F6D" w:rsidP="00B7608F">
      <w:pPr>
        <w:spacing w:after="0" w:line="240" w:lineRule="auto"/>
        <w:rPr>
          <w:sz w:val="24"/>
          <w:szCs w:val="24"/>
        </w:rPr>
      </w:pPr>
      <w:r w:rsidRPr="006E4F6D">
        <w:rPr>
          <w:sz w:val="24"/>
          <w:szCs w:val="24"/>
        </w:rPr>
        <w:t>Conclusion</w:t>
      </w:r>
    </w:p>
    <w:p w14:paraId="4768CE87" w14:textId="49EDAB29" w:rsidR="00003BD0" w:rsidRPr="00003BD0" w:rsidRDefault="00003BD0" w:rsidP="00003BD0">
      <w:pPr>
        <w:spacing w:after="0" w:line="240" w:lineRule="auto"/>
        <w:jc w:val="both"/>
        <w:rPr>
          <w:color w:val="808080" w:themeColor="background1" w:themeShade="80"/>
          <w:sz w:val="20"/>
          <w:szCs w:val="20"/>
        </w:rPr>
      </w:pPr>
      <w:r w:rsidRPr="00003BD0">
        <w:rPr>
          <w:color w:val="808080" w:themeColor="background1" w:themeShade="80"/>
          <w:sz w:val="20"/>
          <w:szCs w:val="20"/>
        </w:rPr>
        <w:t>* Dans la conclusion, on peut aborder les diagrammes de phases et dire qu’ils sont présentés en 2</w:t>
      </w:r>
      <w:r w:rsidRPr="00003BD0">
        <w:rPr>
          <w:color w:val="808080" w:themeColor="background1" w:themeShade="80"/>
          <w:sz w:val="20"/>
          <w:szCs w:val="20"/>
          <w:vertAlign w:val="superscript"/>
        </w:rPr>
        <w:t>ème</w:t>
      </w:r>
      <w:r w:rsidRPr="00003BD0">
        <w:rPr>
          <w:color w:val="808080" w:themeColor="background1" w:themeShade="80"/>
          <w:sz w:val="20"/>
          <w:szCs w:val="20"/>
        </w:rPr>
        <w:t xml:space="preserve"> année car cela nécessite d’avoir vu la mécanique des fluides qui est au programme de 2</w:t>
      </w:r>
      <w:r w:rsidRPr="00003BD0">
        <w:rPr>
          <w:color w:val="808080" w:themeColor="background1" w:themeShade="80"/>
          <w:sz w:val="20"/>
          <w:szCs w:val="20"/>
          <w:vertAlign w:val="superscript"/>
        </w:rPr>
        <w:t>ème</w:t>
      </w:r>
      <w:r w:rsidRPr="00003BD0">
        <w:rPr>
          <w:color w:val="808080" w:themeColor="background1" w:themeShade="80"/>
          <w:sz w:val="20"/>
          <w:szCs w:val="20"/>
        </w:rPr>
        <w:t xml:space="preserve"> année. Or la transition de phase est un point important pour étudier les cycles réels.</w:t>
      </w:r>
    </w:p>
    <w:p w14:paraId="2561123A" w14:textId="1804FDAF" w:rsidR="006E4F6D" w:rsidRPr="006E4F6D" w:rsidRDefault="006E4F6D" w:rsidP="00B7608F">
      <w:pPr>
        <w:spacing w:after="0" w:line="240" w:lineRule="auto"/>
        <w:rPr>
          <w:sz w:val="24"/>
          <w:szCs w:val="24"/>
        </w:rPr>
      </w:pPr>
    </w:p>
    <w:p w14:paraId="35A9EF52" w14:textId="77777777" w:rsidR="000D5B3D" w:rsidRDefault="000D5B3D" w:rsidP="000D5B3D">
      <w:pPr>
        <w:spacing w:after="0" w:line="240" w:lineRule="auto"/>
        <w:rPr>
          <w:b/>
          <w:bCs/>
          <w:sz w:val="24"/>
          <w:szCs w:val="24"/>
        </w:rPr>
      </w:pPr>
      <w:r>
        <w:rPr>
          <w:b/>
          <w:bCs/>
          <w:sz w:val="24"/>
          <w:szCs w:val="24"/>
        </w:rPr>
        <w:t xml:space="preserve">Questions et commentaires généraux </w:t>
      </w:r>
      <w:r w:rsidRPr="006E4F6D">
        <w:rPr>
          <w:b/>
          <w:bCs/>
          <w:sz w:val="24"/>
          <w:szCs w:val="24"/>
        </w:rPr>
        <w:t>:</w:t>
      </w:r>
    </w:p>
    <w:p w14:paraId="0E2E8C1B" w14:textId="45E415F5" w:rsidR="00B7608F" w:rsidRPr="000D5B3D" w:rsidRDefault="00003BD0" w:rsidP="00285E03">
      <w:pPr>
        <w:pStyle w:val="Paragraphedeliste"/>
        <w:numPr>
          <w:ilvl w:val="0"/>
          <w:numId w:val="4"/>
        </w:numPr>
        <w:spacing w:after="0" w:line="240" w:lineRule="auto"/>
        <w:jc w:val="both"/>
        <w:rPr>
          <w:sz w:val="24"/>
          <w:szCs w:val="24"/>
        </w:rPr>
      </w:pPr>
      <w:r>
        <w:rPr>
          <w:sz w:val="20"/>
          <w:szCs w:val="20"/>
        </w:rPr>
        <w:t>Quel est le métal qui a le point de fusion le plus élevé et qui est couramment utilisé</w:t>
      </w:r>
      <w:r w:rsidR="000D5B3D" w:rsidRPr="000D5B3D">
        <w:rPr>
          <w:sz w:val="20"/>
          <w:szCs w:val="20"/>
        </w:rPr>
        <w:t xml:space="preserve"> ? </w:t>
      </w:r>
      <w:r>
        <w:rPr>
          <w:color w:val="808080" w:themeColor="background1" w:themeShade="80"/>
          <w:sz w:val="20"/>
          <w:szCs w:val="20"/>
        </w:rPr>
        <w:t>Le Tungstène à 3200°C alors que le fer c’est à 1538°C</w:t>
      </w:r>
    </w:p>
    <w:p w14:paraId="4A480652" w14:textId="77E05556" w:rsidR="00B7608F" w:rsidRPr="00702AF0" w:rsidRDefault="00003BD0" w:rsidP="00B7608F">
      <w:pPr>
        <w:pStyle w:val="Paragraphedeliste"/>
        <w:numPr>
          <w:ilvl w:val="0"/>
          <w:numId w:val="4"/>
        </w:numPr>
        <w:spacing w:after="0" w:line="240" w:lineRule="auto"/>
        <w:jc w:val="both"/>
        <w:rPr>
          <w:sz w:val="24"/>
          <w:szCs w:val="24"/>
        </w:rPr>
      </w:pPr>
      <w:r>
        <w:rPr>
          <w:sz w:val="20"/>
          <w:szCs w:val="20"/>
        </w:rPr>
        <w:t>Quels sont les phénomènes dissipatifs qui causent l’irréversibilité</w:t>
      </w:r>
      <w:r w:rsidR="00B55CE8">
        <w:rPr>
          <w:sz w:val="20"/>
          <w:szCs w:val="20"/>
        </w:rPr>
        <w:t> ?</w:t>
      </w:r>
      <w:r w:rsidR="00285E03">
        <w:rPr>
          <w:sz w:val="20"/>
          <w:szCs w:val="20"/>
        </w:rPr>
        <w:t xml:space="preserve"> </w:t>
      </w:r>
      <w:r>
        <w:rPr>
          <w:color w:val="808080" w:themeColor="background1" w:themeShade="80"/>
          <w:sz w:val="20"/>
          <w:szCs w:val="20"/>
        </w:rPr>
        <w:t xml:space="preserve">Frottements du piston, viscosité, les phénomènes de diffusion causés par le gradient de </w:t>
      </w:r>
      <w:r w:rsidR="00702AF0">
        <w:rPr>
          <w:color w:val="808080" w:themeColor="background1" w:themeShade="80"/>
          <w:sz w:val="20"/>
          <w:szCs w:val="20"/>
        </w:rPr>
        <w:t>température (s’il n’y a pas de gradient, on a un équilibre) lui-même dû aux échanges thermiques (loi de Fourrier)</w:t>
      </w:r>
    </w:p>
    <w:p w14:paraId="50AFC5CD" w14:textId="7803F3AF" w:rsidR="006E4F6D" w:rsidRPr="006E4F6D" w:rsidRDefault="006E4F6D" w:rsidP="006E4F6D">
      <w:pPr>
        <w:spacing w:after="0" w:line="240" w:lineRule="auto"/>
        <w:jc w:val="center"/>
        <w:rPr>
          <w:b/>
          <w:bCs/>
          <w:sz w:val="32"/>
          <w:szCs w:val="32"/>
        </w:rPr>
      </w:pPr>
      <w:r w:rsidRPr="006E4F6D">
        <w:rPr>
          <w:b/>
          <w:bCs/>
          <w:sz w:val="32"/>
          <w:szCs w:val="32"/>
        </w:rPr>
        <w:lastRenderedPageBreak/>
        <w:t xml:space="preserve">Leçon de </w:t>
      </w:r>
      <w:r w:rsidR="00E36258">
        <w:rPr>
          <w:b/>
          <w:bCs/>
          <w:sz w:val="32"/>
          <w:szCs w:val="32"/>
        </w:rPr>
        <w:t>Physique</w:t>
      </w:r>
      <w:r w:rsidRPr="006E4F6D">
        <w:rPr>
          <w:b/>
          <w:bCs/>
          <w:sz w:val="32"/>
          <w:szCs w:val="32"/>
        </w:rPr>
        <w:t xml:space="preserve"> n°</w:t>
      </w:r>
      <w:r>
        <w:rPr>
          <w:b/>
          <w:bCs/>
          <w:sz w:val="32"/>
          <w:szCs w:val="32"/>
        </w:rPr>
        <w:t>3</w:t>
      </w:r>
    </w:p>
    <w:p w14:paraId="024429C2" w14:textId="77777777" w:rsidR="006E4F6D" w:rsidRPr="006E4F6D" w:rsidRDefault="006E4F6D" w:rsidP="006E4F6D">
      <w:pPr>
        <w:spacing w:after="0" w:line="240" w:lineRule="auto"/>
        <w:rPr>
          <w:sz w:val="24"/>
          <w:szCs w:val="24"/>
        </w:rPr>
      </w:pPr>
    </w:p>
    <w:tbl>
      <w:tblPr>
        <w:tblStyle w:val="Grilledutableau"/>
        <w:tblW w:w="0" w:type="auto"/>
        <w:tblLook w:val="04A0" w:firstRow="1" w:lastRow="0" w:firstColumn="1" w:lastColumn="0" w:noHBand="0" w:noVBand="1"/>
      </w:tblPr>
      <w:tblGrid>
        <w:gridCol w:w="9608"/>
      </w:tblGrid>
      <w:tr w:rsidR="006E4F6D" w14:paraId="53C0FB44" w14:textId="77777777" w:rsidTr="0012244C">
        <w:tc>
          <w:tcPr>
            <w:tcW w:w="9628" w:type="dxa"/>
            <w:tcBorders>
              <w:top w:val="single" w:sz="12" w:space="0" w:color="auto"/>
              <w:left w:val="single" w:sz="12" w:space="0" w:color="auto"/>
              <w:bottom w:val="single" w:sz="12" w:space="0" w:color="auto"/>
              <w:right w:val="single" w:sz="12" w:space="0" w:color="auto"/>
            </w:tcBorders>
          </w:tcPr>
          <w:p w14:paraId="0C02BA9E" w14:textId="77777777" w:rsidR="006E4F6D" w:rsidRDefault="006E4F6D" w:rsidP="0012244C">
            <w:pPr>
              <w:jc w:val="center"/>
            </w:pPr>
          </w:p>
          <w:p w14:paraId="5FBDE949" w14:textId="1EB96357" w:rsidR="006E4F6D" w:rsidRPr="006E4F6D" w:rsidRDefault="006E4F6D" w:rsidP="0012244C">
            <w:pPr>
              <w:jc w:val="center"/>
              <w:rPr>
                <w:sz w:val="28"/>
                <w:szCs w:val="28"/>
              </w:rPr>
            </w:pPr>
            <w:r w:rsidRPr="006E4F6D">
              <w:rPr>
                <w:b/>
                <w:bCs/>
                <w:sz w:val="28"/>
                <w:szCs w:val="28"/>
                <w:u w:val="single"/>
              </w:rPr>
              <w:t>Titre</w:t>
            </w:r>
            <w:r w:rsidRPr="006E4F6D">
              <w:rPr>
                <w:sz w:val="28"/>
                <w:szCs w:val="28"/>
              </w:rPr>
              <w:t xml:space="preserve"> : </w:t>
            </w:r>
            <w:r w:rsidR="00102062">
              <w:rPr>
                <w:sz w:val="28"/>
                <w:szCs w:val="28"/>
              </w:rPr>
              <w:t>Diagrammes potentiel-pH</w:t>
            </w:r>
          </w:p>
          <w:p w14:paraId="13AB7499" w14:textId="16DA1189" w:rsidR="006E4F6D" w:rsidRPr="006E4F6D" w:rsidRDefault="006E4F6D" w:rsidP="0012244C">
            <w:pPr>
              <w:jc w:val="center"/>
              <w:rPr>
                <w:sz w:val="28"/>
                <w:szCs w:val="28"/>
              </w:rPr>
            </w:pPr>
            <w:r w:rsidRPr="006E4F6D">
              <w:rPr>
                <w:b/>
                <w:bCs/>
                <w:sz w:val="28"/>
                <w:szCs w:val="28"/>
                <w:u w:val="single"/>
              </w:rPr>
              <w:t>Elément imposé</w:t>
            </w:r>
            <w:r w:rsidRPr="006E4F6D">
              <w:rPr>
                <w:sz w:val="28"/>
                <w:szCs w:val="28"/>
              </w:rPr>
              <w:t xml:space="preserve"> : </w:t>
            </w:r>
            <w:r w:rsidR="00102062">
              <w:rPr>
                <w:sz w:val="28"/>
                <w:szCs w:val="28"/>
              </w:rPr>
              <w:t>Acide nitreux</w:t>
            </w:r>
          </w:p>
          <w:p w14:paraId="33A4C908" w14:textId="77777777" w:rsidR="006E4F6D" w:rsidRDefault="006E4F6D" w:rsidP="0012244C"/>
        </w:tc>
      </w:tr>
    </w:tbl>
    <w:p w14:paraId="2D7444DC" w14:textId="77777777" w:rsidR="006E4F6D" w:rsidRDefault="006E4F6D" w:rsidP="006E4F6D">
      <w:pPr>
        <w:spacing w:after="0" w:line="240" w:lineRule="auto"/>
      </w:pPr>
    </w:p>
    <w:p w14:paraId="608267A3" w14:textId="77777777" w:rsidR="006E4F6D" w:rsidRPr="006E4F6D" w:rsidRDefault="006E4F6D" w:rsidP="006E4F6D">
      <w:pPr>
        <w:spacing w:after="0" w:line="240" w:lineRule="auto"/>
        <w:rPr>
          <w:sz w:val="24"/>
          <w:szCs w:val="24"/>
        </w:rPr>
      </w:pPr>
    </w:p>
    <w:p w14:paraId="05CECF81" w14:textId="77777777" w:rsidR="006E4F6D" w:rsidRPr="006E4F6D" w:rsidRDefault="006E4F6D" w:rsidP="006E4F6D">
      <w:pPr>
        <w:spacing w:after="0" w:line="240" w:lineRule="auto"/>
        <w:rPr>
          <w:sz w:val="24"/>
          <w:szCs w:val="24"/>
        </w:rPr>
      </w:pPr>
      <w:r w:rsidRPr="006E4F6D">
        <w:rPr>
          <w:b/>
          <w:bCs/>
          <w:sz w:val="24"/>
          <w:szCs w:val="24"/>
        </w:rPr>
        <w:t>Références bibliographiques :</w:t>
      </w:r>
      <w:r w:rsidRPr="006E4F6D">
        <w:rPr>
          <w:sz w:val="24"/>
          <w:szCs w:val="24"/>
        </w:rPr>
        <w:t xml:space="preserve"> </w:t>
      </w:r>
    </w:p>
    <w:p w14:paraId="7ABF55C6" w14:textId="7B5250E7" w:rsidR="006E4F6D" w:rsidRDefault="006E4F6D" w:rsidP="00702AF0">
      <w:pPr>
        <w:spacing w:after="0" w:line="240" w:lineRule="auto"/>
        <w:jc w:val="both"/>
        <w:rPr>
          <w:sz w:val="24"/>
          <w:szCs w:val="24"/>
        </w:rPr>
      </w:pPr>
      <w:r w:rsidRPr="006E4F6D">
        <w:rPr>
          <w:sz w:val="24"/>
          <w:szCs w:val="24"/>
        </w:rPr>
        <w:t xml:space="preserve">   [1] </w:t>
      </w:r>
      <w:r w:rsidR="00702AF0">
        <w:rPr>
          <w:sz w:val="24"/>
          <w:szCs w:val="24"/>
        </w:rPr>
        <w:t>Salamito</w:t>
      </w:r>
      <w:r w:rsidR="00702AF0" w:rsidRPr="006E4F6D">
        <w:rPr>
          <w:sz w:val="24"/>
          <w:szCs w:val="24"/>
        </w:rPr>
        <w:t xml:space="preserve">, </w:t>
      </w:r>
      <w:r w:rsidR="00702AF0">
        <w:rPr>
          <w:sz w:val="24"/>
          <w:szCs w:val="24"/>
        </w:rPr>
        <w:t>B.</w:t>
      </w:r>
      <w:r w:rsidR="00702AF0" w:rsidRPr="006E4F6D">
        <w:rPr>
          <w:sz w:val="24"/>
          <w:szCs w:val="24"/>
        </w:rPr>
        <w:t xml:space="preserve">, </w:t>
      </w:r>
      <w:r w:rsidR="00702AF0">
        <w:rPr>
          <w:i/>
          <w:iCs/>
          <w:sz w:val="24"/>
          <w:szCs w:val="24"/>
        </w:rPr>
        <w:t>Physique tout-en-un PCSI</w:t>
      </w:r>
      <w:r w:rsidR="00702AF0" w:rsidRPr="006E4F6D">
        <w:rPr>
          <w:sz w:val="24"/>
          <w:szCs w:val="24"/>
        </w:rPr>
        <w:t xml:space="preserve">, éditions </w:t>
      </w:r>
      <w:r w:rsidR="00702AF0">
        <w:rPr>
          <w:sz w:val="24"/>
          <w:szCs w:val="24"/>
        </w:rPr>
        <w:t>Dunod</w:t>
      </w:r>
    </w:p>
    <w:p w14:paraId="1FF6A2A9" w14:textId="77777777" w:rsidR="00702AF0" w:rsidRPr="006E4F6D" w:rsidRDefault="00702AF0" w:rsidP="00702AF0">
      <w:pPr>
        <w:spacing w:after="0" w:line="240" w:lineRule="auto"/>
        <w:jc w:val="both"/>
        <w:rPr>
          <w:sz w:val="24"/>
          <w:szCs w:val="24"/>
        </w:rPr>
      </w:pPr>
    </w:p>
    <w:p w14:paraId="194A7C5A" w14:textId="0ECD74B9" w:rsidR="006E4F6D" w:rsidRPr="006E4F6D" w:rsidRDefault="006E4F6D" w:rsidP="006E4F6D">
      <w:pPr>
        <w:spacing w:after="0" w:line="240" w:lineRule="auto"/>
        <w:rPr>
          <w:sz w:val="24"/>
          <w:szCs w:val="24"/>
        </w:rPr>
      </w:pPr>
      <w:r w:rsidRPr="006E4F6D">
        <w:rPr>
          <w:b/>
          <w:bCs/>
          <w:sz w:val="24"/>
          <w:szCs w:val="24"/>
        </w:rPr>
        <w:t>Niveau :</w:t>
      </w:r>
      <w:r w:rsidRPr="006E4F6D">
        <w:rPr>
          <w:sz w:val="24"/>
          <w:szCs w:val="24"/>
        </w:rPr>
        <w:t xml:space="preserve"> </w:t>
      </w:r>
      <w:r w:rsidR="0017679B">
        <w:rPr>
          <w:sz w:val="24"/>
          <w:szCs w:val="24"/>
        </w:rPr>
        <w:t>CPGE</w:t>
      </w:r>
      <w:r w:rsidRPr="006E4F6D">
        <w:rPr>
          <w:sz w:val="24"/>
          <w:szCs w:val="24"/>
        </w:rPr>
        <w:t xml:space="preserve"> (</w:t>
      </w:r>
      <w:r w:rsidR="0017679B">
        <w:rPr>
          <w:sz w:val="24"/>
          <w:szCs w:val="24"/>
        </w:rPr>
        <w:t>1</w:t>
      </w:r>
      <w:r w:rsidR="0017679B" w:rsidRPr="0017679B">
        <w:rPr>
          <w:sz w:val="24"/>
          <w:szCs w:val="24"/>
          <w:vertAlign w:val="superscript"/>
        </w:rPr>
        <w:t>ère</w:t>
      </w:r>
      <w:r w:rsidRPr="006E4F6D">
        <w:rPr>
          <w:sz w:val="24"/>
          <w:szCs w:val="24"/>
        </w:rPr>
        <w:t xml:space="preserve"> année</w:t>
      </w:r>
      <w:r w:rsidR="0017679B">
        <w:rPr>
          <w:sz w:val="24"/>
          <w:szCs w:val="24"/>
        </w:rPr>
        <w:t xml:space="preserve"> PCSI</w:t>
      </w:r>
      <w:r w:rsidRPr="006E4F6D">
        <w:rPr>
          <w:sz w:val="24"/>
          <w:szCs w:val="24"/>
        </w:rPr>
        <w:t>)</w:t>
      </w:r>
    </w:p>
    <w:p w14:paraId="59914011" w14:textId="77777777" w:rsidR="006E4F6D" w:rsidRPr="006E4F6D" w:rsidRDefault="006E4F6D" w:rsidP="006E4F6D">
      <w:pPr>
        <w:spacing w:after="0" w:line="240" w:lineRule="auto"/>
        <w:rPr>
          <w:sz w:val="24"/>
          <w:szCs w:val="24"/>
        </w:rPr>
      </w:pPr>
    </w:p>
    <w:p w14:paraId="3453AEEF" w14:textId="77777777" w:rsidR="006E4F6D" w:rsidRPr="006E4F6D" w:rsidRDefault="006E4F6D" w:rsidP="006E4F6D">
      <w:pPr>
        <w:spacing w:after="0" w:line="240" w:lineRule="auto"/>
        <w:rPr>
          <w:b/>
          <w:bCs/>
          <w:sz w:val="24"/>
          <w:szCs w:val="24"/>
        </w:rPr>
      </w:pPr>
      <w:r w:rsidRPr="006E4F6D">
        <w:rPr>
          <w:b/>
          <w:bCs/>
          <w:sz w:val="24"/>
          <w:szCs w:val="24"/>
        </w:rPr>
        <w:t>Prérequis :</w:t>
      </w:r>
    </w:p>
    <w:p w14:paraId="096AC9BD" w14:textId="2DED8275" w:rsidR="006E4F6D" w:rsidRPr="006E4F6D" w:rsidRDefault="006E4F6D" w:rsidP="006E4F6D">
      <w:pPr>
        <w:spacing w:after="0" w:line="240" w:lineRule="auto"/>
        <w:rPr>
          <w:sz w:val="24"/>
          <w:szCs w:val="24"/>
        </w:rPr>
      </w:pPr>
      <w:r>
        <w:rPr>
          <w:sz w:val="24"/>
          <w:szCs w:val="24"/>
        </w:rPr>
        <w:t xml:space="preserve">   - </w:t>
      </w:r>
      <w:r w:rsidR="00702AF0">
        <w:rPr>
          <w:sz w:val="24"/>
          <w:szCs w:val="24"/>
        </w:rPr>
        <w:t>Système thermo à l’équilibre</w:t>
      </w:r>
    </w:p>
    <w:p w14:paraId="60CA1300" w14:textId="251B66F3" w:rsidR="006E4F6D" w:rsidRPr="006E4F6D" w:rsidRDefault="006E4F6D" w:rsidP="006E4F6D">
      <w:pPr>
        <w:spacing w:after="0" w:line="240" w:lineRule="auto"/>
        <w:rPr>
          <w:sz w:val="24"/>
          <w:szCs w:val="24"/>
        </w:rPr>
      </w:pPr>
      <w:r>
        <w:rPr>
          <w:sz w:val="24"/>
          <w:szCs w:val="24"/>
        </w:rPr>
        <w:t xml:space="preserve">   - </w:t>
      </w:r>
      <w:r w:rsidR="00702AF0">
        <w:rPr>
          <w:sz w:val="24"/>
          <w:szCs w:val="24"/>
        </w:rPr>
        <w:t>Energie échangée par un système au cours d’une transformation</w:t>
      </w:r>
    </w:p>
    <w:p w14:paraId="37AE90E0" w14:textId="77777777" w:rsidR="006E4F6D" w:rsidRPr="006E4F6D" w:rsidRDefault="006E4F6D" w:rsidP="006E4F6D">
      <w:pPr>
        <w:spacing w:after="0" w:line="240" w:lineRule="auto"/>
        <w:rPr>
          <w:sz w:val="24"/>
          <w:szCs w:val="24"/>
        </w:rPr>
      </w:pPr>
    </w:p>
    <w:p w14:paraId="3EF8B093" w14:textId="77777777" w:rsidR="006E4F6D" w:rsidRPr="006E4F6D" w:rsidRDefault="006E4F6D" w:rsidP="006E4F6D">
      <w:pPr>
        <w:spacing w:after="0" w:line="240" w:lineRule="auto"/>
        <w:rPr>
          <w:sz w:val="24"/>
          <w:szCs w:val="24"/>
        </w:rPr>
      </w:pPr>
      <w:r w:rsidRPr="006E4F6D">
        <w:rPr>
          <w:b/>
          <w:bCs/>
          <w:sz w:val="24"/>
          <w:szCs w:val="24"/>
        </w:rPr>
        <w:t>Plan :</w:t>
      </w:r>
      <w:r w:rsidRPr="006E4F6D">
        <w:rPr>
          <w:sz w:val="24"/>
          <w:szCs w:val="24"/>
        </w:rPr>
        <w:t xml:space="preserve"> </w:t>
      </w:r>
    </w:p>
    <w:p w14:paraId="38642AB3" w14:textId="77777777" w:rsidR="00702AF0" w:rsidRDefault="00702AF0" w:rsidP="00702AF0">
      <w:pPr>
        <w:spacing w:after="0" w:line="240" w:lineRule="auto"/>
        <w:rPr>
          <w:sz w:val="24"/>
          <w:szCs w:val="24"/>
        </w:rPr>
      </w:pPr>
      <w:r w:rsidRPr="006E4F6D">
        <w:rPr>
          <w:sz w:val="24"/>
          <w:szCs w:val="24"/>
        </w:rPr>
        <w:t>Introduction</w:t>
      </w:r>
    </w:p>
    <w:p w14:paraId="75C6D7EF" w14:textId="045206C5" w:rsidR="00702AF0" w:rsidRDefault="00702AF0" w:rsidP="00702AF0">
      <w:pPr>
        <w:spacing w:after="0" w:line="240" w:lineRule="auto"/>
        <w:rPr>
          <w:sz w:val="24"/>
          <w:szCs w:val="24"/>
        </w:rPr>
      </w:pPr>
      <w:r>
        <w:rPr>
          <w:sz w:val="24"/>
          <w:szCs w:val="24"/>
        </w:rPr>
        <w:t xml:space="preserve">1. </w:t>
      </w:r>
      <w:r>
        <w:rPr>
          <w:sz w:val="24"/>
          <w:szCs w:val="24"/>
        </w:rPr>
        <w:t>Premier principe de la thermo</w:t>
      </w:r>
    </w:p>
    <w:p w14:paraId="6856F3E4" w14:textId="5FACAF56" w:rsidR="00702AF0" w:rsidRDefault="00702AF0" w:rsidP="00702AF0">
      <w:pPr>
        <w:spacing w:after="0" w:line="240" w:lineRule="auto"/>
        <w:rPr>
          <w:sz w:val="24"/>
          <w:szCs w:val="24"/>
        </w:rPr>
      </w:pPr>
      <w:r>
        <w:rPr>
          <w:sz w:val="24"/>
          <w:szCs w:val="24"/>
        </w:rPr>
        <w:t xml:space="preserve">   1.1. </w:t>
      </w:r>
      <w:r>
        <w:rPr>
          <w:sz w:val="24"/>
          <w:szCs w:val="24"/>
        </w:rPr>
        <w:t>Energie d’un système</w:t>
      </w:r>
    </w:p>
    <w:p w14:paraId="6AD76CA2" w14:textId="41B5E4AB" w:rsidR="00702AF0" w:rsidRDefault="00702AF0" w:rsidP="00702AF0">
      <w:pPr>
        <w:spacing w:after="0" w:line="240" w:lineRule="auto"/>
        <w:rPr>
          <w:sz w:val="24"/>
          <w:szCs w:val="24"/>
        </w:rPr>
      </w:pPr>
      <w:r>
        <w:rPr>
          <w:sz w:val="24"/>
          <w:szCs w:val="24"/>
        </w:rPr>
        <w:t xml:space="preserve">   1.2. </w:t>
      </w:r>
      <w:r>
        <w:rPr>
          <w:sz w:val="24"/>
          <w:szCs w:val="24"/>
        </w:rPr>
        <w:t>Premier principe</w:t>
      </w:r>
    </w:p>
    <w:p w14:paraId="2448B291" w14:textId="68E812FE" w:rsidR="00702AF0" w:rsidRDefault="00702AF0" w:rsidP="00702AF0">
      <w:pPr>
        <w:spacing w:after="0" w:line="240" w:lineRule="auto"/>
        <w:rPr>
          <w:sz w:val="24"/>
          <w:szCs w:val="24"/>
        </w:rPr>
      </w:pPr>
      <w:r>
        <w:rPr>
          <w:sz w:val="24"/>
          <w:szCs w:val="24"/>
        </w:rPr>
        <w:t xml:space="preserve">   1.3. Capacité thermique à volume constant</w:t>
      </w:r>
    </w:p>
    <w:p w14:paraId="2A2D9515" w14:textId="3F8A972D" w:rsidR="00702AF0" w:rsidRDefault="00702AF0" w:rsidP="00702AF0">
      <w:pPr>
        <w:spacing w:after="0" w:line="240" w:lineRule="auto"/>
        <w:rPr>
          <w:sz w:val="24"/>
          <w:szCs w:val="24"/>
        </w:rPr>
      </w:pPr>
      <w:r>
        <w:rPr>
          <w:sz w:val="24"/>
          <w:szCs w:val="24"/>
        </w:rPr>
        <w:t xml:space="preserve">   1.4. Première loi de Joule</w:t>
      </w:r>
    </w:p>
    <w:p w14:paraId="42D65F42" w14:textId="5FFCBC39" w:rsidR="00702AF0" w:rsidRDefault="00702AF0" w:rsidP="00702AF0">
      <w:pPr>
        <w:spacing w:after="0" w:line="240" w:lineRule="auto"/>
        <w:rPr>
          <w:sz w:val="24"/>
          <w:szCs w:val="24"/>
        </w:rPr>
      </w:pPr>
      <w:r>
        <w:rPr>
          <w:sz w:val="24"/>
          <w:szCs w:val="24"/>
        </w:rPr>
        <w:t xml:space="preserve">   1.5. Application du premier principe</w:t>
      </w:r>
    </w:p>
    <w:p w14:paraId="0057352E" w14:textId="266409D2" w:rsidR="00702AF0" w:rsidRDefault="00702AF0" w:rsidP="00702AF0">
      <w:pPr>
        <w:spacing w:after="0" w:line="240" w:lineRule="auto"/>
        <w:rPr>
          <w:sz w:val="24"/>
          <w:szCs w:val="24"/>
        </w:rPr>
      </w:pPr>
      <w:r>
        <w:rPr>
          <w:sz w:val="24"/>
          <w:szCs w:val="24"/>
        </w:rPr>
        <w:t xml:space="preserve">2. </w:t>
      </w:r>
      <w:r>
        <w:rPr>
          <w:sz w:val="24"/>
          <w:szCs w:val="24"/>
        </w:rPr>
        <w:t>Fonction d’état enthalpie</w:t>
      </w:r>
    </w:p>
    <w:p w14:paraId="2C9FE6E6" w14:textId="033CD852" w:rsidR="00702AF0" w:rsidRDefault="00702AF0" w:rsidP="00702AF0">
      <w:pPr>
        <w:spacing w:after="0" w:line="240" w:lineRule="auto"/>
        <w:rPr>
          <w:sz w:val="24"/>
          <w:szCs w:val="24"/>
        </w:rPr>
      </w:pPr>
      <w:r>
        <w:rPr>
          <w:sz w:val="24"/>
          <w:szCs w:val="24"/>
        </w:rPr>
        <w:t xml:space="preserve">   2.1. </w:t>
      </w:r>
      <w:r>
        <w:rPr>
          <w:sz w:val="24"/>
          <w:szCs w:val="24"/>
        </w:rPr>
        <w:t>Enthalpie d’un système thermodynamique</w:t>
      </w:r>
    </w:p>
    <w:p w14:paraId="0D69E073" w14:textId="44DF3125" w:rsidR="00702AF0" w:rsidRDefault="00702AF0" w:rsidP="00702AF0">
      <w:pPr>
        <w:spacing w:after="0" w:line="240" w:lineRule="auto"/>
        <w:rPr>
          <w:sz w:val="24"/>
          <w:szCs w:val="24"/>
        </w:rPr>
      </w:pPr>
      <w:r>
        <w:rPr>
          <w:sz w:val="24"/>
          <w:szCs w:val="24"/>
        </w:rPr>
        <w:t xml:space="preserve">   2.2. </w:t>
      </w:r>
      <w:r>
        <w:rPr>
          <w:sz w:val="24"/>
          <w:szCs w:val="24"/>
        </w:rPr>
        <w:t>Capacité thermique à pression constante</w:t>
      </w:r>
    </w:p>
    <w:p w14:paraId="31D443F1" w14:textId="12AC3D71" w:rsidR="00702AF0" w:rsidRDefault="00702AF0" w:rsidP="00702AF0">
      <w:pPr>
        <w:spacing w:after="0" w:line="240" w:lineRule="auto"/>
        <w:rPr>
          <w:sz w:val="24"/>
          <w:szCs w:val="24"/>
        </w:rPr>
      </w:pPr>
      <w:r>
        <w:rPr>
          <w:sz w:val="24"/>
          <w:szCs w:val="24"/>
        </w:rPr>
        <w:t xml:space="preserve">   2.3. </w:t>
      </w:r>
      <w:r>
        <w:rPr>
          <w:sz w:val="24"/>
          <w:szCs w:val="24"/>
        </w:rPr>
        <w:t>Deuxième loi de Joule</w:t>
      </w:r>
    </w:p>
    <w:p w14:paraId="373F35D0" w14:textId="456AB0A5" w:rsidR="00702AF0" w:rsidRDefault="00702AF0" w:rsidP="00702AF0">
      <w:pPr>
        <w:spacing w:after="0" w:line="240" w:lineRule="auto"/>
        <w:rPr>
          <w:sz w:val="24"/>
          <w:szCs w:val="24"/>
        </w:rPr>
      </w:pPr>
      <w:r>
        <w:rPr>
          <w:sz w:val="24"/>
          <w:szCs w:val="24"/>
        </w:rPr>
        <w:t xml:space="preserve">   2.4. </w:t>
      </w:r>
      <w:r>
        <w:rPr>
          <w:sz w:val="24"/>
          <w:szCs w:val="24"/>
        </w:rPr>
        <w:t>Relation de Mayer</w:t>
      </w:r>
    </w:p>
    <w:p w14:paraId="29077685" w14:textId="3F37E975" w:rsidR="00702AF0" w:rsidRDefault="00702AF0" w:rsidP="00702AF0">
      <w:pPr>
        <w:spacing w:after="0" w:line="240" w:lineRule="auto"/>
        <w:rPr>
          <w:sz w:val="24"/>
          <w:szCs w:val="24"/>
        </w:rPr>
      </w:pPr>
      <w:r>
        <w:rPr>
          <w:sz w:val="24"/>
          <w:szCs w:val="24"/>
        </w:rPr>
        <w:t xml:space="preserve">   2.5. Premier principe pour une transformation isobare</w:t>
      </w:r>
    </w:p>
    <w:p w14:paraId="5F040757" w14:textId="7AB1BF55" w:rsidR="00702AF0" w:rsidRDefault="00702AF0" w:rsidP="00702AF0">
      <w:pPr>
        <w:spacing w:after="0" w:line="240" w:lineRule="auto"/>
        <w:rPr>
          <w:sz w:val="24"/>
          <w:szCs w:val="24"/>
        </w:rPr>
      </w:pPr>
      <w:r>
        <w:rPr>
          <w:sz w:val="24"/>
          <w:szCs w:val="24"/>
        </w:rPr>
        <w:t xml:space="preserve">   2.6. Enthalpie de changement d’état</w:t>
      </w:r>
    </w:p>
    <w:p w14:paraId="0F004E6C" w14:textId="5336EF44" w:rsidR="00702AF0" w:rsidRDefault="00702AF0" w:rsidP="00702AF0">
      <w:pPr>
        <w:spacing w:after="0" w:line="240" w:lineRule="auto"/>
        <w:rPr>
          <w:sz w:val="24"/>
          <w:szCs w:val="24"/>
        </w:rPr>
      </w:pPr>
      <w:r>
        <w:rPr>
          <w:sz w:val="24"/>
          <w:szCs w:val="24"/>
        </w:rPr>
        <w:t xml:space="preserve">3. </w:t>
      </w:r>
      <w:r>
        <w:rPr>
          <w:sz w:val="24"/>
          <w:szCs w:val="24"/>
        </w:rPr>
        <w:t>Mesures de grandeurs thermodynamiques</w:t>
      </w:r>
    </w:p>
    <w:p w14:paraId="19CD4141" w14:textId="69D26C5D" w:rsidR="00702AF0" w:rsidRDefault="00702AF0" w:rsidP="00702AF0">
      <w:pPr>
        <w:spacing w:after="0" w:line="240" w:lineRule="auto"/>
        <w:rPr>
          <w:sz w:val="24"/>
          <w:szCs w:val="24"/>
        </w:rPr>
      </w:pPr>
      <w:r>
        <w:rPr>
          <w:sz w:val="24"/>
          <w:szCs w:val="24"/>
        </w:rPr>
        <w:t xml:space="preserve">   3.1. </w:t>
      </w:r>
      <w:r>
        <w:rPr>
          <w:sz w:val="24"/>
          <w:szCs w:val="24"/>
        </w:rPr>
        <w:t>Détermination d’une capacité thermique</w:t>
      </w:r>
    </w:p>
    <w:p w14:paraId="724D210B" w14:textId="5C8EC51B" w:rsidR="00702AF0" w:rsidRDefault="00702AF0" w:rsidP="00702AF0">
      <w:pPr>
        <w:spacing w:after="0" w:line="240" w:lineRule="auto"/>
        <w:rPr>
          <w:sz w:val="24"/>
          <w:szCs w:val="24"/>
        </w:rPr>
      </w:pPr>
      <w:r>
        <w:rPr>
          <w:sz w:val="24"/>
          <w:szCs w:val="24"/>
        </w:rPr>
        <w:t xml:space="preserve">   3.2. </w:t>
      </w:r>
      <w:r>
        <w:rPr>
          <w:sz w:val="24"/>
          <w:szCs w:val="24"/>
        </w:rPr>
        <w:t>Détermination d’une enthalpie de changement d’état</w:t>
      </w:r>
    </w:p>
    <w:p w14:paraId="40E1D6F0" w14:textId="77777777" w:rsidR="00702AF0" w:rsidRDefault="00702AF0" w:rsidP="00702AF0">
      <w:pPr>
        <w:spacing w:after="0" w:line="240" w:lineRule="auto"/>
        <w:rPr>
          <w:sz w:val="24"/>
          <w:szCs w:val="24"/>
        </w:rPr>
      </w:pPr>
      <w:r w:rsidRPr="006E4F6D">
        <w:rPr>
          <w:sz w:val="24"/>
          <w:szCs w:val="24"/>
        </w:rPr>
        <w:t>Conclusion</w:t>
      </w:r>
    </w:p>
    <w:p w14:paraId="3A43BF58" w14:textId="77777777" w:rsidR="006E4F6D" w:rsidRPr="006E4F6D" w:rsidRDefault="006E4F6D" w:rsidP="006E4F6D">
      <w:pPr>
        <w:spacing w:after="0" w:line="240" w:lineRule="auto"/>
        <w:rPr>
          <w:sz w:val="24"/>
          <w:szCs w:val="24"/>
        </w:rPr>
      </w:pPr>
    </w:p>
    <w:p w14:paraId="29F2AF40" w14:textId="77777777" w:rsidR="0089097F" w:rsidRDefault="0089097F" w:rsidP="0089097F">
      <w:pPr>
        <w:spacing w:after="0" w:line="240" w:lineRule="auto"/>
        <w:rPr>
          <w:b/>
          <w:bCs/>
          <w:sz w:val="24"/>
          <w:szCs w:val="24"/>
        </w:rPr>
      </w:pPr>
      <w:r>
        <w:rPr>
          <w:b/>
          <w:bCs/>
          <w:sz w:val="24"/>
          <w:szCs w:val="24"/>
        </w:rPr>
        <w:t xml:space="preserve">Questions et commentaires généraux </w:t>
      </w:r>
      <w:r w:rsidRPr="006E4F6D">
        <w:rPr>
          <w:b/>
          <w:bCs/>
          <w:sz w:val="24"/>
          <w:szCs w:val="24"/>
        </w:rPr>
        <w:t>:</w:t>
      </w:r>
    </w:p>
    <w:p w14:paraId="122E7546" w14:textId="5A428F65" w:rsidR="006E4F6D" w:rsidRDefault="006E4F6D" w:rsidP="00B72A4E">
      <w:pPr>
        <w:spacing w:after="0" w:line="240" w:lineRule="auto"/>
        <w:jc w:val="both"/>
        <w:rPr>
          <w:sz w:val="24"/>
          <w:szCs w:val="24"/>
        </w:rPr>
      </w:pPr>
    </w:p>
    <w:p w14:paraId="4683EABC" w14:textId="1F46CFC2" w:rsidR="00ED2911" w:rsidRPr="00B72A4E" w:rsidRDefault="00B72A4E" w:rsidP="00B72A4E">
      <w:pPr>
        <w:pStyle w:val="Paragraphedeliste"/>
        <w:numPr>
          <w:ilvl w:val="0"/>
          <w:numId w:val="4"/>
        </w:numPr>
        <w:spacing w:after="0" w:line="240" w:lineRule="auto"/>
        <w:jc w:val="both"/>
        <w:rPr>
          <w:sz w:val="24"/>
          <w:szCs w:val="24"/>
        </w:rPr>
      </w:pPr>
      <w:r>
        <w:rPr>
          <w:sz w:val="20"/>
          <w:szCs w:val="20"/>
        </w:rPr>
        <w:t>Leçon pas adapté au programme de prépa</w:t>
      </w:r>
    </w:p>
    <w:p w14:paraId="7A9D040A" w14:textId="67E0CF7E" w:rsidR="00B72A4E" w:rsidRPr="00B72A4E" w:rsidRDefault="00B72A4E" w:rsidP="00B72A4E">
      <w:pPr>
        <w:pStyle w:val="Paragraphedeliste"/>
        <w:numPr>
          <w:ilvl w:val="0"/>
          <w:numId w:val="4"/>
        </w:numPr>
        <w:spacing w:after="0" w:line="240" w:lineRule="auto"/>
        <w:jc w:val="both"/>
        <w:rPr>
          <w:sz w:val="24"/>
          <w:szCs w:val="24"/>
        </w:rPr>
      </w:pPr>
      <w:r>
        <w:rPr>
          <w:sz w:val="20"/>
          <w:szCs w:val="20"/>
        </w:rPr>
        <w:t>Changement de phase en fin de cours sur la thermo donc ne peut pas être introduit ici ou bien il faut préciser qu’on anticipe et qu’on présente un résultat sans utiliser l’entropie, ce qui sera démontrer plus tard</w:t>
      </w:r>
    </w:p>
    <w:p w14:paraId="3684F6EE" w14:textId="7640C961" w:rsidR="00B72A4E" w:rsidRPr="00B72A4E" w:rsidRDefault="00B72A4E" w:rsidP="00B72A4E">
      <w:pPr>
        <w:pStyle w:val="Paragraphedeliste"/>
        <w:numPr>
          <w:ilvl w:val="0"/>
          <w:numId w:val="4"/>
        </w:numPr>
        <w:spacing w:after="0" w:line="240" w:lineRule="auto"/>
        <w:jc w:val="both"/>
        <w:rPr>
          <w:sz w:val="24"/>
          <w:szCs w:val="24"/>
        </w:rPr>
      </w:pPr>
      <w:r>
        <w:rPr>
          <w:sz w:val="20"/>
          <w:szCs w:val="20"/>
        </w:rPr>
        <w:t>Insister sur le cas de phases condensées car c’est dans le programme</w:t>
      </w:r>
    </w:p>
    <w:p w14:paraId="2E7A8839" w14:textId="18993737" w:rsidR="00B72A4E" w:rsidRPr="00B72A4E" w:rsidRDefault="00B72A4E" w:rsidP="00B72A4E">
      <w:pPr>
        <w:pStyle w:val="Paragraphedeliste"/>
        <w:numPr>
          <w:ilvl w:val="0"/>
          <w:numId w:val="4"/>
        </w:numPr>
        <w:spacing w:after="0" w:line="240" w:lineRule="auto"/>
        <w:jc w:val="both"/>
        <w:rPr>
          <w:sz w:val="24"/>
          <w:szCs w:val="24"/>
        </w:rPr>
      </w:pPr>
      <w:r>
        <w:rPr>
          <w:sz w:val="20"/>
          <w:szCs w:val="20"/>
        </w:rPr>
        <w:t>Détailler plus le passage de la capacité thermique à la capacité thermique massique ou molaire</w:t>
      </w:r>
    </w:p>
    <w:p w14:paraId="48E80854" w14:textId="1D3B6639" w:rsidR="00B72A4E" w:rsidRPr="00B72A4E" w:rsidRDefault="00B72A4E" w:rsidP="00B72A4E">
      <w:pPr>
        <w:pStyle w:val="Paragraphedeliste"/>
        <w:numPr>
          <w:ilvl w:val="0"/>
          <w:numId w:val="4"/>
        </w:numPr>
        <w:spacing w:after="0" w:line="240" w:lineRule="auto"/>
        <w:jc w:val="both"/>
        <w:rPr>
          <w:sz w:val="24"/>
          <w:szCs w:val="24"/>
        </w:rPr>
      </w:pPr>
      <w:r>
        <w:rPr>
          <w:sz w:val="20"/>
          <w:szCs w:val="20"/>
        </w:rPr>
        <w:t>Application avec la détente de Joule Gay-Lussac qui prouve la première loi de joule. On regarde si la température varie ou non</w:t>
      </w:r>
    </w:p>
    <w:p w14:paraId="0ACD5BFF" w14:textId="6F13D02E" w:rsidR="00B72A4E" w:rsidRPr="00B72A4E" w:rsidRDefault="00B72A4E" w:rsidP="00B72A4E">
      <w:pPr>
        <w:pStyle w:val="Paragraphedeliste"/>
        <w:numPr>
          <w:ilvl w:val="0"/>
          <w:numId w:val="4"/>
        </w:numPr>
        <w:spacing w:after="0" w:line="240" w:lineRule="auto"/>
        <w:jc w:val="both"/>
        <w:rPr>
          <w:sz w:val="24"/>
          <w:szCs w:val="24"/>
        </w:rPr>
      </w:pPr>
      <w:r>
        <w:rPr>
          <w:sz w:val="20"/>
          <w:szCs w:val="20"/>
        </w:rPr>
        <w:t>Application avec la détente de Joule-Thomson qui est isenthalpique</w:t>
      </w:r>
    </w:p>
    <w:p w14:paraId="662657EA" w14:textId="1806E61B" w:rsidR="00B72A4E" w:rsidRPr="00B72A4E" w:rsidRDefault="00B72A4E" w:rsidP="00B72A4E">
      <w:pPr>
        <w:pStyle w:val="Paragraphedeliste"/>
        <w:numPr>
          <w:ilvl w:val="0"/>
          <w:numId w:val="4"/>
        </w:numPr>
        <w:spacing w:after="0" w:line="240" w:lineRule="auto"/>
        <w:jc w:val="both"/>
        <w:rPr>
          <w:sz w:val="24"/>
          <w:szCs w:val="24"/>
        </w:rPr>
      </w:pPr>
      <w:r>
        <w:rPr>
          <w:sz w:val="20"/>
          <w:szCs w:val="20"/>
        </w:rPr>
        <w:t>Lorsque Q=</w:t>
      </w:r>
      <w:r>
        <w:rPr>
          <w:rFonts w:cstheme="minorHAnsi"/>
          <w:sz w:val="20"/>
          <w:szCs w:val="20"/>
        </w:rPr>
        <w:t>Δ</w:t>
      </w:r>
      <w:r>
        <w:rPr>
          <w:sz w:val="20"/>
          <w:szCs w:val="20"/>
        </w:rPr>
        <w:t>H, ce n’est pas isobare mais monobare et si c’est valable en monobare alors c’est valable en isobare</w:t>
      </w:r>
    </w:p>
    <w:p w14:paraId="5BB65E24" w14:textId="51A4C937" w:rsidR="00B72A4E" w:rsidRPr="00B72A4E" w:rsidRDefault="00B72A4E" w:rsidP="00B72A4E">
      <w:pPr>
        <w:pStyle w:val="Paragraphedeliste"/>
        <w:numPr>
          <w:ilvl w:val="0"/>
          <w:numId w:val="4"/>
        </w:numPr>
        <w:spacing w:after="0" w:line="240" w:lineRule="auto"/>
        <w:jc w:val="both"/>
        <w:rPr>
          <w:sz w:val="24"/>
          <w:szCs w:val="24"/>
        </w:rPr>
      </w:pPr>
      <w:r>
        <w:rPr>
          <w:sz w:val="20"/>
          <w:szCs w:val="20"/>
        </w:rPr>
        <w:t>La relation de Mayer est utilisée pour les gaz, pour les phases condensées Cp = Cv car il n’y a pas de variation de volume lorsque la pression varie : l’effet de dilatation est négligé</w:t>
      </w:r>
    </w:p>
    <w:p w14:paraId="39C83133" w14:textId="6C46A8BC" w:rsidR="00B72A4E" w:rsidRPr="00B72A4E" w:rsidRDefault="00B72A4E" w:rsidP="00B72A4E">
      <w:pPr>
        <w:pStyle w:val="Paragraphedeliste"/>
        <w:numPr>
          <w:ilvl w:val="0"/>
          <w:numId w:val="4"/>
        </w:numPr>
        <w:spacing w:after="0" w:line="240" w:lineRule="auto"/>
        <w:jc w:val="both"/>
        <w:rPr>
          <w:sz w:val="24"/>
          <w:szCs w:val="24"/>
        </w:rPr>
      </w:pPr>
      <w:r>
        <w:rPr>
          <w:sz w:val="20"/>
          <w:szCs w:val="20"/>
        </w:rPr>
        <w:lastRenderedPageBreak/>
        <w:t>L’énergie cinétique microscopique est en lien avec l’agitation thermique, il faut préciser</w:t>
      </w:r>
    </w:p>
    <w:p w14:paraId="6DC41A59" w14:textId="642157EE" w:rsidR="00B72A4E" w:rsidRDefault="00791863" w:rsidP="00B72A4E">
      <w:pPr>
        <w:pStyle w:val="Paragraphedeliste"/>
        <w:numPr>
          <w:ilvl w:val="0"/>
          <w:numId w:val="4"/>
        </w:numPr>
        <w:spacing w:after="0" w:line="240" w:lineRule="auto"/>
        <w:jc w:val="both"/>
        <w:rPr>
          <w:sz w:val="20"/>
          <w:szCs w:val="20"/>
        </w:rPr>
      </w:pPr>
      <w:r w:rsidRPr="00791863">
        <w:rPr>
          <w:sz w:val="20"/>
          <w:szCs w:val="20"/>
        </w:rPr>
        <w:t>La loi de Laplace est utilisée comme exemple d’application</w:t>
      </w:r>
    </w:p>
    <w:p w14:paraId="6E37224B" w14:textId="1DB4CA85" w:rsidR="00791863" w:rsidRDefault="00791863" w:rsidP="00B72A4E">
      <w:pPr>
        <w:pStyle w:val="Paragraphedeliste"/>
        <w:numPr>
          <w:ilvl w:val="0"/>
          <w:numId w:val="4"/>
        </w:numPr>
        <w:spacing w:after="0" w:line="240" w:lineRule="auto"/>
        <w:jc w:val="both"/>
        <w:rPr>
          <w:sz w:val="20"/>
          <w:szCs w:val="20"/>
        </w:rPr>
      </w:pPr>
      <w:r>
        <w:rPr>
          <w:sz w:val="20"/>
          <w:szCs w:val="20"/>
        </w:rPr>
        <w:t>Préciser que pour la détermination de l’enthalpie de fusion, il faut que toute la glace soit fondue, c’est pourquoi on prend de l’eau chaude avec une température élevée</w:t>
      </w:r>
    </w:p>
    <w:p w14:paraId="3BCA04EB" w14:textId="2158C5FE" w:rsidR="00791863" w:rsidRDefault="00791863" w:rsidP="00B72A4E">
      <w:pPr>
        <w:pStyle w:val="Paragraphedeliste"/>
        <w:numPr>
          <w:ilvl w:val="0"/>
          <w:numId w:val="4"/>
        </w:numPr>
        <w:spacing w:after="0" w:line="240" w:lineRule="auto"/>
        <w:jc w:val="both"/>
        <w:rPr>
          <w:sz w:val="20"/>
          <w:szCs w:val="20"/>
        </w:rPr>
      </w:pPr>
      <w:r>
        <w:rPr>
          <w:sz w:val="20"/>
          <w:szCs w:val="20"/>
        </w:rPr>
        <w:t xml:space="preserve">Attention </w:t>
      </w:r>
      <w:r>
        <w:rPr>
          <w:rFonts w:cstheme="minorHAnsi"/>
          <w:sz w:val="20"/>
          <w:szCs w:val="20"/>
        </w:rPr>
        <w:t>Ƴ</w:t>
      </w:r>
      <w:r>
        <w:rPr>
          <w:sz w:val="20"/>
          <w:szCs w:val="20"/>
        </w:rPr>
        <w:t xml:space="preserve"> = Cp/Cv  &gt; 1</w:t>
      </w:r>
    </w:p>
    <w:p w14:paraId="65B070FF" w14:textId="56CE7801" w:rsidR="00791863" w:rsidRPr="00791863" w:rsidRDefault="00791863" w:rsidP="00B72A4E">
      <w:pPr>
        <w:pStyle w:val="Paragraphedeliste"/>
        <w:numPr>
          <w:ilvl w:val="0"/>
          <w:numId w:val="4"/>
        </w:numPr>
        <w:spacing w:after="0" w:line="240" w:lineRule="auto"/>
        <w:jc w:val="both"/>
        <w:rPr>
          <w:sz w:val="20"/>
          <w:szCs w:val="20"/>
        </w:rPr>
      </w:pPr>
      <w:r>
        <w:rPr>
          <w:sz w:val="20"/>
          <w:szCs w:val="20"/>
        </w:rPr>
        <w:t>Application FlT à un fil ou une surface, traitement d’un système 1D ou 2D</w:t>
      </w:r>
    </w:p>
    <w:p w14:paraId="1B55C77D" w14:textId="22BDA2AE" w:rsidR="006E4F6D" w:rsidRDefault="006E4F6D" w:rsidP="00B72A4E">
      <w:pPr>
        <w:spacing w:after="0" w:line="240" w:lineRule="auto"/>
        <w:jc w:val="both"/>
        <w:rPr>
          <w:sz w:val="24"/>
          <w:szCs w:val="24"/>
        </w:rPr>
      </w:pPr>
    </w:p>
    <w:p w14:paraId="6016C21A" w14:textId="77777777" w:rsidR="00791863" w:rsidRPr="006E4F6D" w:rsidRDefault="00791863" w:rsidP="00B72A4E">
      <w:pPr>
        <w:spacing w:after="0" w:line="240" w:lineRule="auto"/>
        <w:jc w:val="both"/>
        <w:rPr>
          <w:sz w:val="24"/>
          <w:szCs w:val="24"/>
        </w:rPr>
      </w:pPr>
    </w:p>
    <w:p w14:paraId="44D2BDB5" w14:textId="6DFFBA04" w:rsidR="006E4F6D" w:rsidRDefault="006E4F6D" w:rsidP="006E4F6D">
      <w:pPr>
        <w:spacing w:after="0" w:line="240" w:lineRule="auto"/>
        <w:rPr>
          <w:sz w:val="24"/>
          <w:szCs w:val="24"/>
        </w:rPr>
      </w:pPr>
    </w:p>
    <w:p w14:paraId="069011A9" w14:textId="60022A94" w:rsidR="001D4F67" w:rsidRDefault="001D4F67" w:rsidP="006E4F6D">
      <w:pPr>
        <w:spacing w:after="0" w:line="240" w:lineRule="auto"/>
        <w:rPr>
          <w:sz w:val="24"/>
          <w:szCs w:val="24"/>
        </w:rPr>
      </w:pPr>
    </w:p>
    <w:p w14:paraId="4E2853B8" w14:textId="7C209F85" w:rsidR="001D4F67" w:rsidRDefault="001D4F67" w:rsidP="006E4F6D">
      <w:pPr>
        <w:spacing w:after="0" w:line="240" w:lineRule="auto"/>
        <w:rPr>
          <w:sz w:val="24"/>
          <w:szCs w:val="24"/>
        </w:rPr>
      </w:pPr>
    </w:p>
    <w:p w14:paraId="0A949DD1" w14:textId="4D1D2EEA" w:rsidR="001D4F67" w:rsidRDefault="001D4F67" w:rsidP="006E4F6D">
      <w:pPr>
        <w:spacing w:after="0" w:line="240" w:lineRule="auto"/>
        <w:rPr>
          <w:sz w:val="24"/>
          <w:szCs w:val="24"/>
        </w:rPr>
      </w:pPr>
    </w:p>
    <w:p w14:paraId="739DB6A6" w14:textId="0474F0E0" w:rsidR="00EC08AE" w:rsidRDefault="00EC08AE" w:rsidP="006E4F6D">
      <w:pPr>
        <w:spacing w:after="0" w:line="240" w:lineRule="auto"/>
        <w:rPr>
          <w:sz w:val="24"/>
          <w:szCs w:val="24"/>
        </w:rPr>
      </w:pPr>
    </w:p>
    <w:p w14:paraId="15496A83" w14:textId="3C87F2B7" w:rsidR="00EC08AE" w:rsidRDefault="00EC08AE" w:rsidP="006E4F6D">
      <w:pPr>
        <w:spacing w:after="0" w:line="240" w:lineRule="auto"/>
        <w:rPr>
          <w:sz w:val="24"/>
          <w:szCs w:val="24"/>
        </w:rPr>
      </w:pPr>
    </w:p>
    <w:p w14:paraId="46772920" w14:textId="647197E0" w:rsidR="00EC08AE" w:rsidRDefault="00EC08AE" w:rsidP="006E4F6D">
      <w:pPr>
        <w:spacing w:after="0" w:line="240" w:lineRule="auto"/>
        <w:rPr>
          <w:sz w:val="24"/>
          <w:szCs w:val="24"/>
        </w:rPr>
      </w:pPr>
    </w:p>
    <w:p w14:paraId="74DC51C0" w14:textId="433929BC" w:rsidR="00EC08AE" w:rsidRDefault="00EC08AE" w:rsidP="006E4F6D">
      <w:pPr>
        <w:spacing w:after="0" w:line="240" w:lineRule="auto"/>
        <w:rPr>
          <w:sz w:val="24"/>
          <w:szCs w:val="24"/>
        </w:rPr>
      </w:pPr>
    </w:p>
    <w:p w14:paraId="0302FC39" w14:textId="2492D1E7" w:rsidR="00EC08AE" w:rsidRDefault="00EC08AE" w:rsidP="006E4F6D">
      <w:pPr>
        <w:spacing w:after="0" w:line="240" w:lineRule="auto"/>
        <w:rPr>
          <w:sz w:val="24"/>
          <w:szCs w:val="24"/>
        </w:rPr>
      </w:pPr>
    </w:p>
    <w:p w14:paraId="2F8B516E" w14:textId="0EBFB085" w:rsidR="00EC08AE" w:rsidRDefault="00EC08AE" w:rsidP="006E4F6D">
      <w:pPr>
        <w:spacing w:after="0" w:line="240" w:lineRule="auto"/>
        <w:rPr>
          <w:sz w:val="24"/>
          <w:szCs w:val="24"/>
        </w:rPr>
      </w:pPr>
    </w:p>
    <w:p w14:paraId="6AE3A3B3" w14:textId="3A0BEB82" w:rsidR="00EC08AE" w:rsidRDefault="00EC08AE" w:rsidP="006E4F6D">
      <w:pPr>
        <w:spacing w:after="0" w:line="240" w:lineRule="auto"/>
        <w:rPr>
          <w:sz w:val="24"/>
          <w:szCs w:val="24"/>
        </w:rPr>
      </w:pPr>
    </w:p>
    <w:p w14:paraId="2BDB5735" w14:textId="3190FC1A" w:rsidR="00EC08AE" w:rsidRDefault="00EC08AE" w:rsidP="006E4F6D">
      <w:pPr>
        <w:spacing w:after="0" w:line="240" w:lineRule="auto"/>
        <w:rPr>
          <w:sz w:val="24"/>
          <w:szCs w:val="24"/>
        </w:rPr>
      </w:pPr>
    </w:p>
    <w:p w14:paraId="222436C2" w14:textId="77777777" w:rsidR="00EC08AE" w:rsidRDefault="00EC08AE" w:rsidP="006E4F6D">
      <w:pPr>
        <w:spacing w:after="0" w:line="240" w:lineRule="auto"/>
        <w:rPr>
          <w:sz w:val="24"/>
          <w:szCs w:val="24"/>
        </w:rPr>
      </w:pPr>
    </w:p>
    <w:p w14:paraId="4CDF7329" w14:textId="3351CE5A" w:rsidR="00EC08AE" w:rsidRDefault="00EC08AE" w:rsidP="006E4F6D">
      <w:pPr>
        <w:spacing w:after="0" w:line="240" w:lineRule="auto"/>
        <w:rPr>
          <w:sz w:val="24"/>
          <w:szCs w:val="24"/>
        </w:rPr>
      </w:pPr>
    </w:p>
    <w:p w14:paraId="64662018" w14:textId="3CEA2AE9" w:rsidR="00EC08AE" w:rsidRDefault="00EC08AE" w:rsidP="006E4F6D">
      <w:pPr>
        <w:spacing w:after="0" w:line="240" w:lineRule="auto"/>
        <w:rPr>
          <w:sz w:val="24"/>
          <w:szCs w:val="24"/>
        </w:rPr>
      </w:pPr>
    </w:p>
    <w:p w14:paraId="7E7CFF96" w14:textId="1C66209F" w:rsidR="00EC08AE" w:rsidRDefault="00EC08AE" w:rsidP="006E4F6D">
      <w:pPr>
        <w:spacing w:after="0" w:line="240" w:lineRule="auto"/>
        <w:rPr>
          <w:sz w:val="24"/>
          <w:szCs w:val="24"/>
        </w:rPr>
      </w:pPr>
    </w:p>
    <w:p w14:paraId="14FE2272" w14:textId="77777777" w:rsidR="00EC08AE" w:rsidRDefault="00EC08AE" w:rsidP="006E4F6D">
      <w:pPr>
        <w:spacing w:after="0" w:line="240" w:lineRule="auto"/>
        <w:rPr>
          <w:sz w:val="24"/>
          <w:szCs w:val="24"/>
        </w:rPr>
      </w:pPr>
    </w:p>
    <w:p w14:paraId="2C87560F" w14:textId="5EFD35DF" w:rsidR="001D4F67" w:rsidRDefault="001D4F67" w:rsidP="006E4F6D">
      <w:pPr>
        <w:spacing w:after="0" w:line="240" w:lineRule="auto"/>
        <w:rPr>
          <w:sz w:val="24"/>
          <w:szCs w:val="24"/>
        </w:rPr>
      </w:pPr>
    </w:p>
    <w:p w14:paraId="75821245" w14:textId="77777777" w:rsidR="006E4F6D" w:rsidRPr="006E4F6D" w:rsidRDefault="006E4F6D" w:rsidP="006E4F6D">
      <w:pPr>
        <w:spacing w:after="0" w:line="240" w:lineRule="auto"/>
        <w:rPr>
          <w:sz w:val="24"/>
          <w:szCs w:val="24"/>
        </w:rPr>
      </w:pPr>
    </w:p>
    <w:p w14:paraId="1A03DA3A" w14:textId="77777777" w:rsidR="006E4F6D" w:rsidRPr="006E4F6D" w:rsidRDefault="006E4F6D" w:rsidP="006E4F6D">
      <w:pPr>
        <w:spacing w:after="0" w:line="240" w:lineRule="auto"/>
        <w:rPr>
          <w:sz w:val="24"/>
          <w:szCs w:val="24"/>
        </w:rPr>
      </w:pPr>
    </w:p>
    <w:p w14:paraId="4C88B27B" w14:textId="77777777" w:rsidR="00B7608F" w:rsidRDefault="00B7608F" w:rsidP="00B7608F">
      <w:pPr>
        <w:spacing w:after="0" w:line="240" w:lineRule="auto"/>
      </w:pPr>
    </w:p>
    <w:sectPr w:rsidR="00B7608F" w:rsidSect="00B7608F">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142FD"/>
    <w:multiLevelType w:val="hybridMultilevel"/>
    <w:tmpl w:val="D00E2110"/>
    <w:lvl w:ilvl="0" w:tplc="A7201BCC">
      <w:start w:val="2"/>
      <w:numFmt w:val="bullet"/>
      <w:lvlText w:val="-"/>
      <w:lvlJc w:val="left"/>
      <w:pPr>
        <w:ind w:left="720" w:hanging="360"/>
      </w:pPr>
      <w:rPr>
        <w:rFonts w:ascii="Calibri" w:eastAsiaTheme="minorHAnsi" w:hAnsi="Calibri" w:cs="Calibri" w:hint="default"/>
        <w:sz w:val="2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35C50242"/>
    <w:multiLevelType w:val="hybridMultilevel"/>
    <w:tmpl w:val="F280C63A"/>
    <w:lvl w:ilvl="0" w:tplc="9F78580A">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5B16238B"/>
    <w:multiLevelType w:val="hybridMultilevel"/>
    <w:tmpl w:val="72CA4482"/>
    <w:lvl w:ilvl="0" w:tplc="F4BC68CA">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6F9E51F7"/>
    <w:multiLevelType w:val="hybridMultilevel"/>
    <w:tmpl w:val="64966AD8"/>
    <w:lvl w:ilvl="0" w:tplc="79BED84E">
      <w:start w:val="2"/>
      <w:numFmt w:val="bullet"/>
      <w:lvlText w:val="-"/>
      <w:lvlJc w:val="left"/>
      <w:pPr>
        <w:ind w:left="720" w:hanging="360"/>
      </w:pPr>
      <w:rPr>
        <w:rFonts w:ascii="Calibri" w:eastAsiaTheme="minorHAnsi" w:hAnsi="Calibri" w:cs="Calibri" w:hint="default"/>
        <w:color w:val="auto"/>
        <w:sz w:val="20"/>
        <w:szCs w:val="2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880433451">
    <w:abstractNumId w:val="3"/>
  </w:num>
  <w:num w:numId="2" w16cid:durableId="1130628201">
    <w:abstractNumId w:val="1"/>
  </w:num>
  <w:num w:numId="3" w16cid:durableId="678121036">
    <w:abstractNumId w:val="2"/>
  </w:num>
  <w:num w:numId="4" w16cid:durableId="1377391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6BA"/>
    <w:rsid w:val="00003BD0"/>
    <w:rsid w:val="00011822"/>
    <w:rsid w:val="00043195"/>
    <w:rsid w:val="00065645"/>
    <w:rsid w:val="00067AAB"/>
    <w:rsid w:val="0007164A"/>
    <w:rsid w:val="000A29D0"/>
    <w:rsid w:val="000A3703"/>
    <w:rsid w:val="000A717E"/>
    <w:rsid w:val="000D5B3D"/>
    <w:rsid w:val="00102062"/>
    <w:rsid w:val="00106549"/>
    <w:rsid w:val="0015159B"/>
    <w:rsid w:val="001636FA"/>
    <w:rsid w:val="0017679B"/>
    <w:rsid w:val="00180B9C"/>
    <w:rsid w:val="001D4F67"/>
    <w:rsid w:val="001E6C00"/>
    <w:rsid w:val="001E7677"/>
    <w:rsid w:val="002171A6"/>
    <w:rsid w:val="002207FC"/>
    <w:rsid w:val="0027387E"/>
    <w:rsid w:val="00276F1A"/>
    <w:rsid w:val="00285E03"/>
    <w:rsid w:val="002C4E12"/>
    <w:rsid w:val="002F3030"/>
    <w:rsid w:val="00301B44"/>
    <w:rsid w:val="00341F5D"/>
    <w:rsid w:val="00342992"/>
    <w:rsid w:val="0038607C"/>
    <w:rsid w:val="00396B13"/>
    <w:rsid w:val="003A5C0C"/>
    <w:rsid w:val="003B397D"/>
    <w:rsid w:val="00407224"/>
    <w:rsid w:val="00474FA2"/>
    <w:rsid w:val="00476EE7"/>
    <w:rsid w:val="00480F75"/>
    <w:rsid w:val="00487B05"/>
    <w:rsid w:val="004912CE"/>
    <w:rsid w:val="004B2576"/>
    <w:rsid w:val="004C2C93"/>
    <w:rsid w:val="004E0293"/>
    <w:rsid w:val="004E06BA"/>
    <w:rsid w:val="00505ED1"/>
    <w:rsid w:val="00562C0B"/>
    <w:rsid w:val="00565D17"/>
    <w:rsid w:val="00577E2D"/>
    <w:rsid w:val="00585E9A"/>
    <w:rsid w:val="005A5C1F"/>
    <w:rsid w:val="005E2E2A"/>
    <w:rsid w:val="005F41A1"/>
    <w:rsid w:val="0060119C"/>
    <w:rsid w:val="006031F3"/>
    <w:rsid w:val="006174EA"/>
    <w:rsid w:val="0062749E"/>
    <w:rsid w:val="0065163E"/>
    <w:rsid w:val="0065574C"/>
    <w:rsid w:val="00690CF8"/>
    <w:rsid w:val="006B5E82"/>
    <w:rsid w:val="006C30A1"/>
    <w:rsid w:val="006E227D"/>
    <w:rsid w:val="006E4F6D"/>
    <w:rsid w:val="00702AF0"/>
    <w:rsid w:val="00707579"/>
    <w:rsid w:val="00762FAE"/>
    <w:rsid w:val="00775ED6"/>
    <w:rsid w:val="00791863"/>
    <w:rsid w:val="007B0D12"/>
    <w:rsid w:val="007C3909"/>
    <w:rsid w:val="00825462"/>
    <w:rsid w:val="008568E0"/>
    <w:rsid w:val="00881983"/>
    <w:rsid w:val="00882372"/>
    <w:rsid w:val="0088451F"/>
    <w:rsid w:val="008871B0"/>
    <w:rsid w:val="00887BFD"/>
    <w:rsid w:val="0089097F"/>
    <w:rsid w:val="008A3606"/>
    <w:rsid w:val="008C3361"/>
    <w:rsid w:val="008D0C0A"/>
    <w:rsid w:val="008F61EC"/>
    <w:rsid w:val="0091155A"/>
    <w:rsid w:val="009300EA"/>
    <w:rsid w:val="009A1EEB"/>
    <w:rsid w:val="009B0898"/>
    <w:rsid w:val="009C3E1A"/>
    <w:rsid w:val="009D24FB"/>
    <w:rsid w:val="009E0448"/>
    <w:rsid w:val="009E2E13"/>
    <w:rsid w:val="00A12B85"/>
    <w:rsid w:val="00A209D0"/>
    <w:rsid w:val="00A40EAB"/>
    <w:rsid w:val="00A97D5D"/>
    <w:rsid w:val="00AC7F39"/>
    <w:rsid w:val="00B2140B"/>
    <w:rsid w:val="00B32FD5"/>
    <w:rsid w:val="00B36C2D"/>
    <w:rsid w:val="00B4144F"/>
    <w:rsid w:val="00B438C2"/>
    <w:rsid w:val="00B55CE8"/>
    <w:rsid w:val="00B72A4E"/>
    <w:rsid w:val="00B7608F"/>
    <w:rsid w:val="00BB69A4"/>
    <w:rsid w:val="00BC3D08"/>
    <w:rsid w:val="00C35648"/>
    <w:rsid w:val="00C3706B"/>
    <w:rsid w:val="00C37CF4"/>
    <w:rsid w:val="00C9029A"/>
    <w:rsid w:val="00CD55AF"/>
    <w:rsid w:val="00CD69DB"/>
    <w:rsid w:val="00D55691"/>
    <w:rsid w:val="00D7642D"/>
    <w:rsid w:val="00D81F38"/>
    <w:rsid w:val="00D9625D"/>
    <w:rsid w:val="00DB180E"/>
    <w:rsid w:val="00DC37DD"/>
    <w:rsid w:val="00DE0AA5"/>
    <w:rsid w:val="00DE2841"/>
    <w:rsid w:val="00DF7294"/>
    <w:rsid w:val="00E36258"/>
    <w:rsid w:val="00E42C25"/>
    <w:rsid w:val="00E80E38"/>
    <w:rsid w:val="00E84543"/>
    <w:rsid w:val="00EA328D"/>
    <w:rsid w:val="00EB1E71"/>
    <w:rsid w:val="00EB6276"/>
    <w:rsid w:val="00EC08AE"/>
    <w:rsid w:val="00ED2911"/>
    <w:rsid w:val="00ED65C0"/>
    <w:rsid w:val="00EF19BD"/>
    <w:rsid w:val="00F053FB"/>
    <w:rsid w:val="00F61FE7"/>
    <w:rsid w:val="00F859F8"/>
    <w:rsid w:val="00F931E1"/>
    <w:rsid w:val="00FB5BD9"/>
    <w:rsid w:val="00FB5E2B"/>
    <w:rsid w:val="00FC2317"/>
    <w:rsid w:val="00FD22AD"/>
    <w:rsid w:val="00FD395C"/>
    <w:rsid w:val="00FE33C7"/>
    <w:rsid w:val="00FF3DE4"/>
    <w:rsid w:val="00FF5C6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AE8E7"/>
  <w15:chartTrackingRefBased/>
  <w15:docId w15:val="{6F2A3E0A-354A-45D2-A4AB-80B5271FA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76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11822"/>
    <w:pPr>
      <w:ind w:left="720"/>
      <w:contextualSpacing/>
    </w:pPr>
  </w:style>
  <w:style w:type="character" w:styleId="Lienhypertexte">
    <w:name w:val="Hyperlink"/>
    <w:basedOn w:val="Policepardfaut"/>
    <w:uiPriority w:val="99"/>
    <w:unhideWhenUsed/>
    <w:rsid w:val="00396B13"/>
    <w:rPr>
      <w:color w:val="0563C1" w:themeColor="hyperlink"/>
      <w:u w:val="single"/>
    </w:rPr>
  </w:style>
  <w:style w:type="character" w:styleId="Mentionnonrsolue">
    <w:name w:val="Unresolved Mention"/>
    <w:basedOn w:val="Policepardfaut"/>
    <w:uiPriority w:val="99"/>
    <w:semiHidden/>
    <w:unhideWhenUsed/>
    <w:rsid w:val="00396B13"/>
    <w:rPr>
      <w:color w:val="605E5C"/>
      <w:shd w:val="clear" w:color="auto" w:fill="E1DFDD"/>
    </w:rPr>
  </w:style>
  <w:style w:type="character" w:styleId="Textedelespacerserv">
    <w:name w:val="Placeholder Text"/>
    <w:basedOn w:val="Policepardfaut"/>
    <w:uiPriority w:val="99"/>
    <w:semiHidden/>
    <w:rsid w:val="00301B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FE71C-E07E-4B33-A622-84E294E23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867</Words>
  <Characters>4772</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Boudron</dc:creator>
  <cp:keywords/>
  <dc:description/>
  <cp:lastModifiedBy>Helene Boudron</cp:lastModifiedBy>
  <cp:revision>16</cp:revision>
  <dcterms:created xsi:type="dcterms:W3CDTF">2022-03-26T14:34:00Z</dcterms:created>
  <dcterms:modified xsi:type="dcterms:W3CDTF">2022-05-24T15:06:00Z</dcterms:modified>
</cp:coreProperties>
</file>